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81" w:rsidRPr="003469C8" w:rsidRDefault="00213A81" w:rsidP="00A570A0">
      <w:pPr>
        <w:ind w:left="5040"/>
        <w:jc w:val="right"/>
      </w:pPr>
      <w:bookmarkStart w:id="0" w:name="_GoBack"/>
      <w:bookmarkEnd w:id="0"/>
      <w:r>
        <w:t>Approved according to resolution No 07</w:t>
      </w:r>
      <w:r w:rsidRPr="003469C8">
        <w:t xml:space="preserve"> of the 2</w:t>
      </w:r>
      <w:r w:rsidRPr="0048212D">
        <w:rPr>
          <w:vertAlign w:val="superscript"/>
        </w:rPr>
        <w:t>nd</w:t>
      </w:r>
      <w:r w:rsidRPr="003469C8">
        <w:t xml:space="preserve"> Forum of the Mongolian Road Association</w:t>
      </w:r>
    </w:p>
    <w:p w:rsidR="00213A81" w:rsidRPr="003469C8" w:rsidRDefault="00213A81" w:rsidP="00213A81">
      <w:pPr>
        <w:jc w:val="center"/>
        <w:rPr>
          <w:b/>
        </w:rPr>
      </w:pPr>
      <w:r>
        <w:rPr>
          <w:b/>
          <w:sz w:val="24"/>
        </w:rPr>
        <w:t xml:space="preserve">Charter of the </w:t>
      </w:r>
      <w:r w:rsidRPr="003469C8">
        <w:rPr>
          <w:b/>
          <w:sz w:val="24"/>
        </w:rPr>
        <w:t>Mongolian Road Association</w:t>
      </w:r>
    </w:p>
    <w:p w:rsidR="00213A81" w:rsidRDefault="00213A81" w:rsidP="00213A81">
      <w:pPr>
        <w:jc w:val="both"/>
      </w:pPr>
      <w:r>
        <w:t>March 31, 2008                                                                                                                                  Ulaanbaatar City</w:t>
      </w:r>
    </w:p>
    <w:p w:rsidR="00213A81" w:rsidRPr="003469C8" w:rsidRDefault="00213A81" w:rsidP="00213A81">
      <w:pPr>
        <w:jc w:val="both"/>
        <w:rPr>
          <w:b/>
        </w:rPr>
      </w:pPr>
      <w:r>
        <w:rPr>
          <w:b/>
        </w:rPr>
        <w:t xml:space="preserve">ONE. </w:t>
      </w:r>
      <w:r w:rsidRPr="003469C8">
        <w:rPr>
          <w:b/>
        </w:rPr>
        <w:t>GENERAL PROVISION</w:t>
      </w:r>
    </w:p>
    <w:p w:rsidR="00213A81" w:rsidRDefault="00213A81" w:rsidP="00213A81">
      <w:pPr>
        <w:numPr>
          <w:ilvl w:val="1"/>
          <w:numId w:val="1"/>
        </w:numPr>
        <w:jc w:val="both"/>
      </w:pPr>
      <w:r>
        <w:t>Mongolian Road Association i</w:t>
      </w:r>
      <w:r w:rsidR="0013637D">
        <w:t>s a non-profit, non-government</w:t>
      </w:r>
      <w:r>
        <w:t xml:space="preserve"> organization /hereinafter referred to as MRA/ that works in compliance with the Mongolian Constitutional Law, Law on NGOs, International Decree and Treaties and other relevant laws and regulations, and protects the rights and interests of its members.</w:t>
      </w:r>
    </w:p>
    <w:p w:rsidR="00213A81" w:rsidRDefault="00213A81" w:rsidP="00213A81">
      <w:pPr>
        <w:numPr>
          <w:ilvl w:val="1"/>
          <w:numId w:val="1"/>
        </w:numPr>
        <w:jc w:val="both"/>
      </w:pPr>
      <w:r>
        <w:t>Engli</w:t>
      </w:r>
      <w:r w:rsidR="009E6917">
        <w:t xml:space="preserve">sh definition of the MRA is </w:t>
      </w:r>
      <w:r>
        <w:t>“Mongolian Road Association”</w:t>
      </w:r>
    </w:p>
    <w:p w:rsidR="00213A81" w:rsidRDefault="0013637D" w:rsidP="00213A81">
      <w:pPr>
        <w:numPr>
          <w:ilvl w:val="1"/>
          <w:numId w:val="1"/>
        </w:numPr>
        <w:jc w:val="both"/>
      </w:pPr>
      <w:r>
        <w:t>O</w:t>
      </w:r>
      <w:r w:rsidR="00213A81">
        <w:t xml:space="preserve">fficial address </w:t>
      </w:r>
      <w:r>
        <w:t xml:space="preserve">of the MRA is </w:t>
      </w:r>
      <w:r w:rsidR="00C90CEB">
        <w:t xml:space="preserve">Express Tower, Room No 501, </w:t>
      </w:r>
      <w:proofErr w:type="spellStart"/>
      <w:r w:rsidR="00C90CEB" w:rsidRPr="00C90CEB">
        <w:t>Chingeltei</w:t>
      </w:r>
      <w:proofErr w:type="spellEnd"/>
      <w:r w:rsidR="00C90CEB" w:rsidRPr="00C90CEB">
        <w:t xml:space="preserve"> District -1, </w:t>
      </w:r>
      <w:proofErr w:type="gramStart"/>
      <w:r w:rsidR="00C90CEB" w:rsidRPr="00C90CEB">
        <w:t>Ulaanbaatar</w:t>
      </w:r>
      <w:proofErr w:type="gramEnd"/>
      <w:r w:rsidR="00C90CEB" w:rsidRPr="00C90CEB">
        <w:t>, Mongolia.</w:t>
      </w:r>
    </w:p>
    <w:p w:rsidR="00213A81" w:rsidRDefault="0013637D" w:rsidP="00213A81">
      <w:pPr>
        <w:numPr>
          <w:ilvl w:val="1"/>
          <w:numId w:val="1"/>
        </w:numPr>
        <w:jc w:val="both"/>
      </w:pPr>
      <w:r>
        <w:t>MRA shall be registered at</w:t>
      </w:r>
      <w:r w:rsidR="00213A81">
        <w:t xml:space="preserve"> the Ministry of Justice and Home Affairs in compliance with the State Registration of Legal Entities Law of Mongolia, and exercise the rights of the legal entity</w:t>
      </w:r>
    </w:p>
    <w:p w:rsidR="00213A81" w:rsidRDefault="00213A81" w:rsidP="00213A81">
      <w:pPr>
        <w:numPr>
          <w:ilvl w:val="1"/>
          <w:numId w:val="1"/>
        </w:numPr>
        <w:jc w:val="both"/>
      </w:pPr>
      <w:r>
        <w:t>MRA shall have its own logo, letterhead, and accounts</w:t>
      </w:r>
    </w:p>
    <w:p w:rsidR="00213A81" w:rsidRDefault="00213A81" w:rsidP="00213A81">
      <w:pPr>
        <w:numPr>
          <w:ilvl w:val="1"/>
          <w:numId w:val="1"/>
        </w:numPr>
        <w:jc w:val="both"/>
      </w:pPr>
      <w:r>
        <w:t>MRA shall have its own awards and medal</w:t>
      </w:r>
      <w:r w:rsidR="0013637D">
        <w:t>s</w:t>
      </w:r>
    </w:p>
    <w:p w:rsidR="00213A81" w:rsidRDefault="00213A81" w:rsidP="00213A81">
      <w:pPr>
        <w:numPr>
          <w:ilvl w:val="1"/>
          <w:numId w:val="1"/>
        </w:numPr>
        <w:jc w:val="both"/>
      </w:pPr>
      <w:r>
        <w:t xml:space="preserve">The </w:t>
      </w:r>
      <w:r w:rsidR="009E6917">
        <w:t xml:space="preserve">date of approving </w:t>
      </w:r>
      <w:r w:rsidR="0013637D">
        <w:t>this charter</w:t>
      </w:r>
      <w:r>
        <w:t xml:space="preserve"> of the MRA shall be the date of its foundation. </w:t>
      </w:r>
    </w:p>
    <w:p w:rsidR="00213A81" w:rsidRDefault="0013637D" w:rsidP="00213A81">
      <w:pPr>
        <w:numPr>
          <w:ilvl w:val="1"/>
          <w:numId w:val="1"/>
        </w:numPr>
        <w:jc w:val="both"/>
      </w:pPr>
      <w:r>
        <w:t xml:space="preserve">MRA shall have a right to </w:t>
      </w:r>
      <w:r w:rsidR="00213A81">
        <w:t xml:space="preserve">establish branch offices in rural areas of Mongolia and in any </w:t>
      </w:r>
      <w:r>
        <w:t xml:space="preserve">other </w:t>
      </w:r>
      <w:r w:rsidR="00213A81">
        <w:t xml:space="preserve">foreign countries </w:t>
      </w:r>
    </w:p>
    <w:p w:rsidR="00213A81" w:rsidRDefault="00213A81" w:rsidP="00213A81">
      <w:pPr>
        <w:numPr>
          <w:ilvl w:val="1"/>
          <w:numId w:val="1"/>
        </w:numPr>
        <w:jc w:val="both"/>
      </w:pPr>
      <w:r>
        <w:t xml:space="preserve">MRA shall report its annual </w:t>
      </w:r>
      <w:r w:rsidR="0013637D">
        <w:t xml:space="preserve">work </w:t>
      </w:r>
      <w:r>
        <w:t>performance and financial reports to the relevant authorities and organizations within the legal term</w:t>
      </w:r>
    </w:p>
    <w:p w:rsidR="00213A81" w:rsidRPr="00DE215C" w:rsidRDefault="00213A81" w:rsidP="00213A81">
      <w:pPr>
        <w:jc w:val="both"/>
        <w:rPr>
          <w:b/>
        </w:rPr>
      </w:pPr>
      <w:r>
        <w:rPr>
          <w:b/>
        </w:rPr>
        <w:t xml:space="preserve">TWO. </w:t>
      </w:r>
      <w:r w:rsidRPr="00DE215C">
        <w:rPr>
          <w:b/>
        </w:rPr>
        <w:t>PURPOSE AND APPLICATION OF THE MRA</w:t>
      </w:r>
    </w:p>
    <w:p w:rsidR="00213A81" w:rsidRDefault="00213A81" w:rsidP="00213A81">
      <w:pPr>
        <w:tabs>
          <w:tab w:val="left" w:pos="90"/>
        </w:tabs>
        <w:ind w:left="450" w:hanging="450"/>
        <w:jc w:val="both"/>
      </w:pPr>
      <w:r>
        <w:t>2.1. The prime purpose of the MRA is to</w:t>
      </w:r>
      <w:r w:rsidR="0013637D">
        <w:t xml:space="preserve"> contribute to the </w:t>
      </w:r>
      <w:r>
        <w:t>road development, actively participate in developing state policies</w:t>
      </w:r>
      <w:r w:rsidR="0013637D">
        <w:t>,</w:t>
      </w:r>
      <w:r>
        <w:t xml:space="preserve"> cooperate, encourage and support similar state and non government organizations, and protect the interests and rights of its members </w:t>
      </w:r>
    </w:p>
    <w:p w:rsidR="00213A81" w:rsidRDefault="00213A81" w:rsidP="00213A81">
      <w:pPr>
        <w:jc w:val="both"/>
      </w:pPr>
      <w:r>
        <w:t>2.2 MRA shall run the following activities in order to fulfill the purpose stated in 2.1 of this charter:</w:t>
      </w:r>
    </w:p>
    <w:p w:rsidR="00213A81" w:rsidRDefault="00213A81" w:rsidP="00213A81">
      <w:pPr>
        <w:pStyle w:val="a3"/>
        <w:jc w:val="both"/>
      </w:pPr>
      <w:r>
        <w:t xml:space="preserve">      2.2.1 </w:t>
      </w:r>
      <w:proofErr w:type="gramStart"/>
      <w:r>
        <w:t>improve</w:t>
      </w:r>
      <w:proofErr w:type="gramEnd"/>
      <w:r>
        <w:t xml:space="preserve"> the qualification of its members</w:t>
      </w:r>
    </w:p>
    <w:p w:rsidR="00213A81" w:rsidRDefault="00BD7010" w:rsidP="00213A81">
      <w:pPr>
        <w:pStyle w:val="a3"/>
        <w:jc w:val="both"/>
      </w:pPr>
      <w:r>
        <w:t xml:space="preserve">      2.2.2 </w:t>
      </w:r>
      <w:proofErr w:type="gramStart"/>
      <w:r>
        <w:t>cooperate</w:t>
      </w:r>
      <w:proofErr w:type="gramEnd"/>
      <w:r>
        <w:t xml:space="preserve"> in close liaison </w:t>
      </w:r>
      <w:r w:rsidR="00152852">
        <w:t>with state, non-government</w:t>
      </w:r>
      <w:r w:rsidR="00213A81">
        <w:t xml:space="preserve"> organizations and private companies to protect the interests and rights of its members</w:t>
      </w:r>
    </w:p>
    <w:p w:rsidR="00213A81" w:rsidRDefault="00213A81" w:rsidP="00152852">
      <w:pPr>
        <w:pStyle w:val="a3"/>
        <w:tabs>
          <w:tab w:val="left" w:pos="851"/>
        </w:tabs>
        <w:jc w:val="both"/>
      </w:pPr>
      <w:r>
        <w:t xml:space="preserve">      2.2.3</w:t>
      </w:r>
      <w:r w:rsidR="00CB5C68">
        <w:t xml:space="preserve"> </w:t>
      </w:r>
      <w:proofErr w:type="gramStart"/>
      <w:r w:rsidR="00CB5C68">
        <w:t>provide</w:t>
      </w:r>
      <w:proofErr w:type="gramEnd"/>
      <w:r w:rsidR="00CB5C68">
        <w:t xml:space="preserve"> </w:t>
      </w:r>
      <w:r>
        <w:t>consultancy services to the road construction and maintenance</w:t>
      </w:r>
      <w:r w:rsidR="00152852">
        <w:t xml:space="preserve"> companies</w:t>
      </w:r>
      <w:r>
        <w:t>, construction</w:t>
      </w:r>
      <w:r w:rsidR="00152852">
        <w:t xml:space="preserve"> </w:t>
      </w:r>
      <w:r>
        <w:t>mate</w:t>
      </w:r>
      <w:r w:rsidR="00152852">
        <w:t>rial production, road design, engi</w:t>
      </w:r>
      <w:r>
        <w:t xml:space="preserve">neering and surveying state and private </w:t>
      </w:r>
      <w:r>
        <w:lastRenderedPageBreak/>
        <w:t>organizations that run their activities in compliance with the relevant laws and regulations within the territory of Mongolia</w:t>
      </w:r>
    </w:p>
    <w:p w:rsidR="00213A81" w:rsidRDefault="00213A81" w:rsidP="00213A81">
      <w:pPr>
        <w:pStyle w:val="a3"/>
        <w:jc w:val="both"/>
      </w:pPr>
      <w:r>
        <w:t xml:space="preserve">      2.2.4 </w:t>
      </w:r>
      <w:proofErr w:type="gramStart"/>
      <w:r w:rsidR="00EB01BC">
        <w:t>supervise</w:t>
      </w:r>
      <w:proofErr w:type="gramEnd"/>
      <w:r w:rsidR="00EB01BC">
        <w:t xml:space="preserve"> </w:t>
      </w:r>
      <w:r>
        <w:t xml:space="preserve">activities of the </w:t>
      </w:r>
      <w:r w:rsidR="00152852">
        <w:t>state and non-government</w:t>
      </w:r>
      <w:r w:rsidR="005139DC">
        <w:t>,</w:t>
      </w:r>
      <w:r w:rsidR="00152852">
        <w:t xml:space="preserve"> </w:t>
      </w:r>
      <w:r>
        <w:t xml:space="preserve">scientific and research </w:t>
      </w:r>
      <w:r w:rsidR="00152852">
        <w:t>organizations</w:t>
      </w:r>
      <w:r w:rsidR="00EB01BC" w:rsidRPr="00EB01BC">
        <w:t xml:space="preserve"> </w:t>
      </w:r>
      <w:r w:rsidR="00EB01BC">
        <w:t>of the road sector</w:t>
      </w:r>
    </w:p>
    <w:p w:rsidR="00213A81" w:rsidRDefault="00213A81" w:rsidP="00213A81">
      <w:pPr>
        <w:pStyle w:val="a3"/>
        <w:jc w:val="both"/>
      </w:pPr>
      <w:r>
        <w:t xml:space="preserve">      2.2.5 </w:t>
      </w:r>
      <w:proofErr w:type="gramStart"/>
      <w:r>
        <w:t>protect</w:t>
      </w:r>
      <w:proofErr w:type="gramEnd"/>
      <w:r>
        <w:t xml:space="preserve"> the interests and rights of the </w:t>
      </w:r>
      <w:r w:rsidR="00152852">
        <w:t>state and non-government</w:t>
      </w:r>
      <w:r>
        <w:t>, scientific and research organizations and their employees</w:t>
      </w:r>
      <w:r w:rsidR="00EB01BC" w:rsidRPr="00EB01BC">
        <w:t xml:space="preserve"> </w:t>
      </w:r>
      <w:r w:rsidR="00EB01BC">
        <w:t>of the road sector</w:t>
      </w:r>
    </w:p>
    <w:p w:rsidR="00213A81" w:rsidRDefault="00213A81" w:rsidP="00213A81">
      <w:pPr>
        <w:pStyle w:val="a3"/>
        <w:jc w:val="both"/>
      </w:pPr>
      <w:r>
        <w:t xml:space="preserve">      2.2.6 </w:t>
      </w:r>
      <w:proofErr w:type="gramStart"/>
      <w:r>
        <w:t>cooperate</w:t>
      </w:r>
      <w:proofErr w:type="gramEnd"/>
      <w:r>
        <w:t xml:space="preserve"> with the government and other state organizations in order to encourage   </w:t>
      </w:r>
    </w:p>
    <w:p w:rsidR="00213A81" w:rsidRDefault="00213A81" w:rsidP="00213A81">
      <w:pPr>
        <w:pStyle w:val="a3"/>
        <w:jc w:val="both"/>
      </w:pPr>
      <w:r>
        <w:t xml:space="preserve">                </w:t>
      </w:r>
      <w:r w:rsidR="00CB5C68">
        <w:t xml:space="preserve"> </w:t>
      </w:r>
      <w:proofErr w:type="gramStart"/>
      <w:r>
        <w:t>government</w:t>
      </w:r>
      <w:proofErr w:type="gramEnd"/>
      <w:r>
        <w:t xml:space="preserve"> policies with regard to road development, in accordance with provision 19 of        </w:t>
      </w:r>
    </w:p>
    <w:p w:rsidR="00213A81" w:rsidRDefault="00213A81" w:rsidP="00213A81">
      <w:pPr>
        <w:pStyle w:val="a3"/>
        <w:jc w:val="both"/>
      </w:pPr>
      <w:r>
        <w:t xml:space="preserve">                </w:t>
      </w:r>
      <w:r w:rsidR="00CB5C68">
        <w:t xml:space="preserve"> </w:t>
      </w:r>
      <w:proofErr w:type="gramStart"/>
      <w:r>
        <w:t>the</w:t>
      </w:r>
      <w:proofErr w:type="gramEnd"/>
      <w:r>
        <w:t xml:space="preserve"> Law on Government and other relevant regulations </w:t>
      </w:r>
    </w:p>
    <w:p w:rsidR="00213A81" w:rsidRPr="001E7892" w:rsidRDefault="00213A81" w:rsidP="00213A81">
      <w:pPr>
        <w:pStyle w:val="a3"/>
        <w:rPr>
          <w:b/>
        </w:rPr>
      </w:pPr>
    </w:p>
    <w:p w:rsidR="00213A81" w:rsidRDefault="00213A81" w:rsidP="00213A81">
      <w:pPr>
        <w:pStyle w:val="a3"/>
        <w:rPr>
          <w:b/>
        </w:rPr>
      </w:pPr>
      <w:r>
        <w:rPr>
          <w:b/>
        </w:rPr>
        <w:t xml:space="preserve">THREE. </w:t>
      </w:r>
      <w:r w:rsidRPr="001E7892">
        <w:rPr>
          <w:b/>
        </w:rPr>
        <w:t xml:space="preserve">PRINCIPLE ACTIVITIES </w:t>
      </w:r>
    </w:p>
    <w:p w:rsidR="00213A81" w:rsidRDefault="00213A81" w:rsidP="00213A81">
      <w:pPr>
        <w:pStyle w:val="a3"/>
        <w:rPr>
          <w:b/>
        </w:rPr>
      </w:pPr>
    </w:p>
    <w:p w:rsidR="00213A81" w:rsidRDefault="00213A81" w:rsidP="00213A81">
      <w:pPr>
        <w:pStyle w:val="a3"/>
      </w:pPr>
      <w:r w:rsidRPr="001E7892">
        <w:t xml:space="preserve">3.1 </w:t>
      </w:r>
      <w:r>
        <w:t>The organizational structure and its activities shall be based upon true democratic and open principles</w:t>
      </w:r>
    </w:p>
    <w:p w:rsidR="00213A81" w:rsidRDefault="00213A81" w:rsidP="00213A81">
      <w:pPr>
        <w:pStyle w:val="a3"/>
      </w:pPr>
      <w:r>
        <w:t>3.2 MRA shall pursue a policy of non-discrimination of members and member organizations by their property, wealth and location</w:t>
      </w:r>
    </w:p>
    <w:p w:rsidR="00213A81" w:rsidRDefault="00213A81" w:rsidP="00213A81">
      <w:pPr>
        <w:pStyle w:val="a3"/>
      </w:pPr>
      <w:r>
        <w:t>3.3</w:t>
      </w:r>
      <w:r w:rsidR="00CB5C68">
        <w:t xml:space="preserve"> </w:t>
      </w:r>
      <w:r>
        <w:t xml:space="preserve">Road sector organizations and their employees </w:t>
      </w:r>
      <w:r w:rsidR="00CC0AF4">
        <w:t xml:space="preserve">who accept the MRA regulation shall be considered as “road workers” and are fee to become members of the MRA </w:t>
      </w:r>
    </w:p>
    <w:p w:rsidR="00213A81" w:rsidRDefault="00213A81" w:rsidP="00213A81">
      <w:pPr>
        <w:pStyle w:val="a3"/>
      </w:pPr>
      <w:r>
        <w:t>3.4</w:t>
      </w:r>
      <w:r w:rsidR="00CB5C68">
        <w:t xml:space="preserve"> </w:t>
      </w:r>
      <w:r>
        <w:t>MRA sha</w:t>
      </w:r>
      <w:r w:rsidR="00CC0AF4">
        <w:t xml:space="preserve">ll conduct its activities in conformity with this charter, </w:t>
      </w:r>
      <w:r>
        <w:t>Mongolian Constitutional Law, Law on NG</w:t>
      </w:r>
      <w:r w:rsidR="00CC0AF4">
        <w:t xml:space="preserve">Os </w:t>
      </w:r>
    </w:p>
    <w:p w:rsidR="00213A81" w:rsidRDefault="00213A81" w:rsidP="00213A81">
      <w:pPr>
        <w:pStyle w:val="a3"/>
      </w:pPr>
      <w:r>
        <w:t xml:space="preserve"> 3.5 MRA shall aspire to become a member of similar international organizations and associations and extend its cooperation</w:t>
      </w:r>
    </w:p>
    <w:p w:rsidR="00213A81" w:rsidRDefault="00213A81" w:rsidP="00213A81">
      <w:r>
        <w:t>3.6 MRA shall not discriminate its members according to their beliefs and political views, and shall not act on behalf of the government or conduct different political activities</w:t>
      </w:r>
    </w:p>
    <w:p w:rsidR="00213A81" w:rsidRDefault="00213A81" w:rsidP="00213A81">
      <w:pPr>
        <w:rPr>
          <w:b/>
        </w:rPr>
      </w:pPr>
      <w:r>
        <w:rPr>
          <w:b/>
        </w:rPr>
        <w:t>FOUR</w:t>
      </w:r>
      <w:r w:rsidRPr="003469C8">
        <w:rPr>
          <w:b/>
        </w:rPr>
        <w:t xml:space="preserve">. </w:t>
      </w:r>
      <w:r>
        <w:rPr>
          <w:b/>
        </w:rPr>
        <w:t xml:space="preserve">ORGANIZATIONAL AND MONITORING </w:t>
      </w:r>
      <w:r w:rsidR="00EB6CB6">
        <w:rPr>
          <w:b/>
        </w:rPr>
        <w:t xml:space="preserve">STRUCTURE </w:t>
      </w:r>
      <w:r>
        <w:rPr>
          <w:b/>
        </w:rPr>
        <w:t>OF THE MRA</w:t>
      </w:r>
    </w:p>
    <w:p w:rsidR="00213A81" w:rsidRDefault="00CB5C68" w:rsidP="00213A81">
      <w:pPr>
        <w:pStyle w:val="a3"/>
      </w:pPr>
      <w:r>
        <w:t>4.1</w:t>
      </w:r>
      <w:r w:rsidR="00213A81">
        <w:t>MRA shall have following organizational structure in order to be accessible and transparent to all members of the association</w:t>
      </w:r>
    </w:p>
    <w:p w:rsidR="00213A81" w:rsidRDefault="00213A81" w:rsidP="00213A81">
      <w:pPr>
        <w:pStyle w:val="a3"/>
      </w:pPr>
      <w:r>
        <w:t xml:space="preserve"> </w:t>
      </w:r>
      <w:r>
        <w:tab/>
        <w:t xml:space="preserve">4.1.1 Great </w:t>
      </w:r>
      <w:proofErr w:type="spellStart"/>
      <w:r>
        <w:t>Hural</w:t>
      </w:r>
      <w:proofErr w:type="spellEnd"/>
    </w:p>
    <w:p w:rsidR="00213A81" w:rsidRDefault="00CB5C68" w:rsidP="00213A81">
      <w:pPr>
        <w:pStyle w:val="a3"/>
        <w:ind w:firstLine="720"/>
      </w:pPr>
      <w:r>
        <w:t xml:space="preserve">4.1.2 </w:t>
      </w:r>
      <w:r w:rsidR="00213A81">
        <w:t xml:space="preserve">Consulting/Advisory Board </w:t>
      </w:r>
    </w:p>
    <w:p w:rsidR="00213A81" w:rsidRDefault="00CB5C68" w:rsidP="00213A81">
      <w:pPr>
        <w:pStyle w:val="a3"/>
        <w:ind w:firstLine="720"/>
      </w:pPr>
      <w:r>
        <w:t xml:space="preserve">4.1.3 </w:t>
      </w:r>
      <w:r w:rsidR="00213A81">
        <w:t>Steering Committee</w:t>
      </w:r>
    </w:p>
    <w:p w:rsidR="00213A81" w:rsidRDefault="00213A81" w:rsidP="00213A81">
      <w:pPr>
        <w:pStyle w:val="a3"/>
        <w:ind w:firstLine="720"/>
      </w:pPr>
      <w:r>
        <w:t xml:space="preserve">4.1.4 </w:t>
      </w:r>
      <w:r w:rsidR="00C90CEB">
        <w:t>President</w:t>
      </w:r>
    </w:p>
    <w:p w:rsidR="00213A81" w:rsidRDefault="00213A81" w:rsidP="00213A81">
      <w:pPr>
        <w:pStyle w:val="a3"/>
        <w:ind w:firstLine="720"/>
      </w:pPr>
      <w:r>
        <w:t>4.1.5 Monitoring Board</w:t>
      </w:r>
    </w:p>
    <w:p w:rsidR="00213A81" w:rsidRDefault="00213A81" w:rsidP="00213A81">
      <w:pPr>
        <w:pStyle w:val="a3"/>
        <w:ind w:firstLine="720"/>
      </w:pPr>
      <w:r>
        <w:t>4.1.6 Executive Director</w:t>
      </w:r>
    </w:p>
    <w:p w:rsidR="00213A81" w:rsidRDefault="00213A81" w:rsidP="00213A81">
      <w:pPr>
        <w:pStyle w:val="a3"/>
        <w:ind w:firstLine="720"/>
      </w:pPr>
      <w:r>
        <w:t>4.1.7 Staff</w:t>
      </w:r>
      <w:r w:rsidR="00C90CEB">
        <w:t>/ Working Group</w:t>
      </w:r>
    </w:p>
    <w:p w:rsidR="00213A81" w:rsidRPr="00D85C67" w:rsidRDefault="00213A81" w:rsidP="00213A81">
      <w:pPr>
        <w:pStyle w:val="a3"/>
        <w:rPr>
          <w:rFonts w:ascii="Arial" w:hAnsi="Arial" w:cs="Arial"/>
        </w:rPr>
      </w:pPr>
      <w:r>
        <w:t xml:space="preserve">4.2 The Branch Board of the MRA can </w:t>
      </w:r>
      <w:r w:rsidRPr="00D85C67">
        <w:t xml:space="preserve">be </w:t>
      </w:r>
      <w:r w:rsidR="00D85C67">
        <w:t xml:space="preserve">established depending on </w:t>
      </w:r>
      <w:r w:rsidR="008B6052">
        <w:t>territorial peculiarities and shall be registered to the MRA based on resolution made by an official assembly of the road companies</w:t>
      </w:r>
      <w:r w:rsidR="00CB4FC8">
        <w:t>’</w:t>
      </w:r>
      <w:r w:rsidR="008B6052">
        <w:t xml:space="preserve"> representatives of that territory </w:t>
      </w:r>
    </w:p>
    <w:p w:rsidR="00213A81" w:rsidRDefault="00213A81" w:rsidP="00213A81">
      <w:pPr>
        <w:pStyle w:val="a3"/>
      </w:pPr>
      <w:r>
        <w:t xml:space="preserve">4.3 The Branch Board shall organize the implementation of guidelines and decisions made by the Great </w:t>
      </w:r>
      <w:proofErr w:type="spellStart"/>
      <w:r>
        <w:t>Hural</w:t>
      </w:r>
      <w:proofErr w:type="spellEnd"/>
      <w:r>
        <w:t xml:space="preserve">, Consulting Board, Steering Committee, and Monitoring Board </w:t>
      </w:r>
      <w:r w:rsidR="00730C51">
        <w:t xml:space="preserve">within the territory </w:t>
      </w:r>
      <w:r>
        <w:t>and shall report to the MRA</w:t>
      </w:r>
    </w:p>
    <w:p w:rsidR="00213A81" w:rsidRDefault="00213A81" w:rsidP="00213A81">
      <w:pPr>
        <w:pStyle w:val="a3"/>
      </w:pPr>
    </w:p>
    <w:p w:rsidR="00213A81" w:rsidRPr="0069483D" w:rsidRDefault="00213A81" w:rsidP="00213A81">
      <w:pPr>
        <w:pStyle w:val="a3"/>
        <w:rPr>
          <w:b/>
        </w:rPr>
      </w:pPr>
      <w:r w:rsidRPr="0069483D">
        <w:rPr>
          <w:b/>
        </w:rPr>
        <w:t>FIVE. GREAT IH HURAL</w:t>
      </w:r>
    </w:p>
    <w:p w:rsidR="00213A81" w:rsidRDefault="00213A81" w:rsidP="00213A81">
      <w:pPr>
        <w:pStyle w:val="a3"/>
      </w:pPr>
    </w:p>
    <w:p w:rsidR="00213A81" w:rsidRDefault="00213A81" w:rsidP="00213A81">
      <w:pPr>
        <w:pStyle w:val="a3"/>
      </w:pPr>
      <w:r>
        <w:t xml:space="preserve">5.1 The Great </w:t>
      </w:r>
      <w:proofErr w:type="spellStart"/>
      <w:r>
        <w:t>Hural</w:t>
      </w:r>
      <w:proofErr w:type="spellEnd"/>
      <w:r>
        <w:t xml:space="preserve"> shall be the highest ruling power of the MRA</w:t>
      </w:r>
    </w:p>
    <w:p w:rsidR="00213A81" w:rsidRDefault="00213A81" w:rsidP="00213A81">
      <w:pPr>
        <w:pStyle w:val="a3"/>
      </w:pPr>
      <w:r>
        <w:t xml:space="preserve">5.2 The Great </w:t>
      </w:r>
      <w:proofErr w:type="spellStart"/>
      <w:r>
        <w:t>Hural</w:t>
      </w:r>
      <w:proofErr w:type="spellEnd"/>
      <w:r>
        <w:t xml:space="preserve"> shall have regular and non regular meetings and the regular meetings shall be c</w:t>
      </w:r>
      <w:r w:rsidR="00C90CEB">
        <w:t>alled once in 3</w:t>
      </w:r>
      <w:r>
        <w:t xml:space="preserve"> years </w:t>
      </w:r>
    </w:p>
    <w:p w:rsidR="00015607" w:rsidRDefault="00213A81" w:rsidP="00213A81">
      <w:pPr>
        <w:pStyle w:val="a3"/>
      </w:pPr>
      <w:r>
        <w:lastRenderedPageBreak/>
        <w:t>5.3 Non regular meeting</w:t>
      </w:r>
      <w:r w:rsidR="00015607">
        <w:t>s can be called according to the MRA regulation</w:t>
      </w:r>
    </w:p>
    <w:p w:rsidR="00213A81" w:rsidRDefault="00213A81" w:rsidP="00213A81">
      <w:pPr>
        <w:pStyle w:val="a3"/>
      </w:pPr>
      <w:r>
        <w:t xml:space="preserve">5.4 The following issues shall be discussed by the Great </w:t>
      </w:r>
      <w:proofErr w:type="spellStart"/>
      <w:r>
        <w:t>Hural</w:t>
      </w:r>
      <w:proofErr w:type="spellEnd"/>
      <w:r>
        <w:t xml:space="preserve"> </w:t>
      </w:r>
    </w:p>
    <w:p w:rsidR="00213A81" w:rsidRDefault="0050176B" w:rsidP="00213A81">
      <w:pPr>
        <w:pStyle w:val="a3"/>
      </w:pPr>
      <w:r>
        <w:tab/>
        <w:t xml:space="preserve">5.4.1 </w:t>
      </w:r>
      <w:proofErr w:type="gramStart"/>
      <w:r>
        <w:t>top</w:t>
      </w:r>
      <w:proofErr w:type="gramEnd"/>
      <w:r>
        <w:t xml:space="preserve"> </w:t>
      </w:r>
      <w:r w:rsidR="00213A81">
        <w:t xml:space="preserve">priority issues of the road sector and </w:t>
      </w:r>
      <w:r>
        <w:t xml:space="preserve">work performance </w:t>
      </w:r>
      <w:r w:rsidR="00213A81">
        <w:t xml:space="preserve">report of the  </w:t>
      </w:r>
    </w:p>
    <w:p w:rsidR="00213A81" w:rsidRDefault="00213A81" w:rsidP="00213A81">
      <w:pPr>
        <w:pStyle w:val="a3"/>
      </w:pPr>
      <w:r>
        <w:t xml:space="preserve">                      Consulting/Advisory Board</w:t>
      </w:r>
    </w:p>
    <w:p w:rsidR="00213A81" w:rsidRDefault="00213A81" w:rsidP="00213A81">
      <w:pPr>
        <w:pStyle w:val="a3"/>
      </w:pPr>
      <w:r>
        <w:tab/>
        <w:t xml:space="preserve">5.4.2 </w:t>
      </w:r>
      <w:proofErr w:type="gramStart"/>
      <w:r>
        <w:t>reports</w:t>
      </w:r>
      <w:proofErr w:type="gramEnd"/>
      <w:r>
        <w:t xml:space="preserve"> of the Monitoring Board</w:t>
      </w:r>
    </w:p>
    <w:p w:rsidR="00213A81" w:rsidRDefault="00213A81" w:rsidP="00213A81">
      <w:pPr>
        <w:pStyle w:val="a3"/>
      </w:pPr>
      <w:r>
        <w:tab/>
        <w:t xml:space="preserve">5.4.3 </w:t>
      </w:r>
      <w:proofErr w:type="gramStart"/>
      <w:r>
        <w:t>amend</w:t>
      </w:r>
      <w:r w:rsidR="00113A9F">
        <w:t>ments</w:t>
      </w:r>
      <w:proofErr w:type="gramEnd"/>
      <w:r w:rsidR="00113A9F">
        <w:t xml:space="preserve"> to</w:t>
      </w:r>
      <w:r>
        <w:t xml:space="preserve"> the MRA regulations and its program</w:t>
      </w:r>
    </w:p>
    <w:p w:rsidR="00213A81" w:rsidRDefault="00213A81" w:rsidP="00213A81">
      <w:pPr>
        <w:pStyle w:val="a3"/>
      </w:pPr>
      <w:r>
        <w:tab/>
        <w:t xml:space="preserve">5.4.4 </w:t>
      </w:r>
      <w:proofErr w:type="gramStart"/>
      <w:r>
        <w:t>select</w:t>
      </w:r>
      <w:r w:rsidR="00113A9F">
        <w:t>ion</w:t>
      </w:r>
      <w:proofErr w:type="gramEnd"/>
      <w:r w:rsidR="00113A9F">
        <w:t xml:space="preserve"> of</w:t>
      </w:r>
      <w:r>
        <w:t xml:space="preserve"> the members of the Consulting/Advisory Board and Monitoring Board</w:t>
      </w:r>
    </w:p>
    <w:p w:rsidR="00213A81" w:rsidRDefault="00213A81" w:rsidP="00213A81">
      <w:pPr>
        <w:pStyle w:val="a3"/>
      </w:pPr>
      <w:r>
        <w:tab/>
        <w:t xml:space="preserve">5.4.5 </w:t>
      </w:r>
      <w:proofErr w:type="gramStart"/>
      <w:r w:rsidR="00113A9F">
        <w:t>selection</w:t>
      </w:r>
      <w:proofErr w:type="gramEnd"/>
      <w:r w:rsidR="00113A9F">
        <w:t xml:space="preserve"> of </w:t>
      </w:r>
      <w:r>
        <w:t xml:space="preserve">up to 10 members of the Consulting/Advisory Board by quota from the </w:t>
      </w:r>
    </w:p>
    <w:p w:rsidR="00213A81" w:rsidRDefault="00213A81" w:rsidP="00213A81">
      <w:pPr>
        <w:pStyle w:val="a3"/>
      </w:pPr>
      <w:r>
        <w:t xml:space="preserve">               </w:t>
      </w:r>
      <w:r w:rsidR="00113A9F">
        <w:t xml:space="preserve">      </w:t>
      </w:r>
      <w:proofErr w:type="gramStart"/>
      <w:r w:rsidR="00113A9F">
        <w:t>state</w:t>
      </w:r>
      <w:proofErr w:type="gramEnd"/>
      <w:r w:rsidR="00113A9F">
        <w:t xml:space="preserve"> and non-government</w:t>
      </w:r>
      <w:r>
        <w:t xml:space="preserve"> organizations</w:t>
      </w:r>
    </w:p>
    <w:p w:rsidR="00213A81" w:rsidRDefault="00213A81" w:rsidP="00213A81">
      <w:pPr>
        <w:pStyle w:val="a3"/>
      </w:pPr>
      <w:r>
        <w:tab/>
        <w:t xml:space="preserve">5.4.6 </w:t>
      </w:r>
      <w:proofErr w:type="gramStart"/>
      <w:r>
        <w:t>select</w:t>
      </w:r>
      <w:r w:rsidR="00113A9F">
        <w:t>ion</w:t>
      </w:r>
      <w:proofErr w:type="gramEnd"/>
      <w:r w:rsidR="00113A9F">
        <w:t xml:space="preserve"> </w:t>
      </w:r>
      <w:r>
        <w:t xml:space="preserve">and/or release the </w:t>
      </w:r>
      <w:r w:rsidR="00113A9F">
        <w:t>President</w:t>
      </w:r>
      <w:r>
        <w:t xml:space="preserve"> of the MRA</w:t>
      </w:r>
    </w:p>
    <w:p w:rsidR="00213A81" w:rsidRDefault="00213A81" w:rsidP="00213A81">
      <w:pPr>
        <w:pStyle w:val="a3"/>
      </w:pPr>
      <w:r>
        <w:tab/>
        <w:t xml:space="preserve">5.4.7 </w:t>
      </w:r>
      <w:proofErr w:type="gramStart"/>
      <w:r>
        <w:t>change</w:t>
      </w:r>
      <w:proofErr w:type="gramEnd"/>
      <w:r>
        <w:t xml:space="preserve"> or disband the MRA </w:t>
      </w:r>
    </w:p>
    <w:p w:rsidR="00213A81" w:rsidRDefault="00213A81" w:rsidP="00213A81">
      <w:pPr>
        <w:pStyle w:val="a3"/>
      </w:pPr>
    </w:p>
    <w:p w:rsidR="00213A81" w:rsidRPr="00C52298" w:rsidRDefault="00213A81" w:rsidP="00213A81">
      <w:pPr>
        <w:pStyle w:val="a3"/>
        <w:rPr>
          <w:b/>
        </w:rPr>
      </w:pPr>
      <w:r w:rsidRPr="00C52298">
        <w:rPr>
          <w:b/>
        </w:rPr>
        <w:t>SIX. CONSULTING/ADVISORY BOARD</w:t>
      </w:r>
    </w:p>
    <w:p w:rsidR="00213A81" w:rsidRDefault="00213A81" w:rsidP="00213A81">
      <w:pPr>
        <w:pStyle w:val="a3"/>
      </w:pPr>
    </w:p>
    <w:p w:rsidR="00213A81" w:rsidRDefault="00213A81" w:rsidP="00213A81">
      <w:pPr>
        <w:pStyle w:val="a3"/>
      </w:pPr>
      <w:r>
        <w:t xml:space="preserve">6.1 The Great </w:t>
      </w:r>
      <w:proofErr w:type="spellStart"/>
      <w:r>
        <w:t>Hural</w:t>
      </w:r>
      <w:proofErr w:type="spellEnd"/>
      <w:r>
        <w:t xml:space="preserve"> shall assign 51 members of the Consulti</w:t>
      </w:r>
      <w:r w:rsidR="00353828">
        <w:t>ng/Advisory Board and shall govern</w:t>
      </w:r>
      <w:r>
        <w:t xml:space="preserve"> the MRA</w:t>
      </w:r>
    </w:p>
    <w:p w:rsidR="00213A81" w:rsidRDefault="00213A81" w:rsidP="00213A81">
      <w:pPr>
        <w:pStyle w:val="a3"/>
      </w:pPr>
      <w:r>
        <w:t xml:space="preserve">6.2 The Consulting/Advisory Board shall be gathered not less </w:t>
      </w:r>
      <w:proofErr w:type="spellStart"/>
      <w:r>
        <w:t>then</w:t>
      </w:r>
      <w:proofErr w:type="spellEnd"/>
      <w:r>
        <w:t xml:space="preserve"> once per year and shall discuss the following issues</w:t>
      </w:r>
    </w:p>
    <w:p w:rsidR="00213A81" w:rsidRDefault="00353828" w:rsidP="00213A81">
      <w:pPr>
        <w:pStyle w:val="a3"/>
      </w:pPr>
      <w:r>
        <w:tab/>
        <w:t xml:space="preserve">6.2.1 </w:t>
      </w:r>
      <w:proofErr w:type="gramStart"/>
      <w:r>
        <w:t>annual</w:t>
      </w:r>
      <w:proofErr w:type="gramEnd"/>
      <w:r>
        <w:t xml:space="preserve"> report of the President</w:t>
      </w:r>
      <w:r w:rsidR="00213A81">
        <w:t xml:space="preserve"> of the MRA and </w:t>
      </w:r>
      <w:r>
        <w:t xml:space="preserve">approve the </w:t>
      </w:r>
      <w:r w:rsidR="00213A81">
        <w:t>annual budget</w:t>
      </w:r>
    </w:p>
    <w:p w:rsidR="00213A81" w:rsidRDefault="00213A81" w:rsidP="00213A81">
      <w:pPr>
        <w:pStyle w:val="a3"/>
      </w:pPr>
      <w:r>
        <w:tab/>
        <w:t xml:space="preserve">6.2.2 </w:t>
      </w:r>
      <w:proofErr w:type="gramStart"/>
      <w:r>
        <w:t>fina</w:t>
      </w:r>
      <w:r w:rsidR="00353828">
        <w:t>ncial</w:t>
      </w:r>
      <w:proofErr w:type="gramEnd"/>
      <w:r w:rsidR="00353828">
        <w:t xml:space="preserve"> report and its expenditure</w:t>
      </w:r>
    </w:p>
    <w:p w:rsidR="00213A81" w:rsidRDefault="00353828" w:rsidP="00213A81">
      <w:pPr>
        <w:pStyle w:val="a3"/>
      </w:pPr>
      <w:r>
        <w:tab/>
        <w:t xml:space="preserve">6.2.3 </w:t>
      </w:r>
      <w:proofErr w:type="gramStart"/>
      <w:r w:rsidR="00213A81">
        <w:t>annual</w:t>
      </w:r>
      <w:proofErr w:type="gramEnd"/>
      <w:r w:rsidR="00213A81">
        <w:t xml:space="preserve"> work plan</w:t>
      </w:r>
    </w:p>
    <w:p w:rsidR="00213A81" w:rsidRDefault="00213A81" w:rsidP="00213A81">
      <w:pPr>
        <w:pStyle w:val="a3"/>
      </w:pPr>
      <w:r>
        <w:tab/>
        <w:t xml:space="preserve">6.2.4 </w:t>
      </w:r>
      <w:proofErr w:type="gramStart"/>
      <w:r>
        <w:t>select</w:t>
      </w:r>
      <w:r w:rsidR="00353828">
        <w:t>ion</w:t>
      </w:r>
      <w:proofErr w:type="gramEnd"/>
      <w:r w:rsidR="00353828">
        <w:t xml:space="preserve"> of the </w:t>
      </w:r>
      <w:r>
        <w:t xml:space="preserve"> members of the</w:t>
      </w:r>
      <w:r w:rsidRPr="00380CC5">
        <w:t xml:space="preserve"> </w:t>
      </w:r>
      <w:r>
        <w:t>Steering Committee</w:t>
      </w:r>
    </w:p>
    <w:p w:rsidR="00213A81" w:rsidRDefault="00353828" w:rsidP="00213A81">
      <w:pPr>
        <w:pStyle w:val="a3"/>
      </w:pPr>
      <w:r>
        <w:tab/>
        <w:t xml:space="preserve">6.2.5 </w:t>
      </w:r>
      <w:r w:rsidR="00213A81">
        <w:t>Monitoring Board report</w:t>
      </w:r>
    </w:p>
    <w:p w:rsidR="00213A81" w:rsidRDefault="00213A81" w:rsidP="00213A81">
      <w:pPr>
        <w:pStyle w:val="a3"/>
      </w:pPr>
      <w:r>
        <w:tab/>
        <w:t xml:space="preserve">6.2.6 </w:t>
      </w:r>
      <w:r w:rsidR="00353828">
        <w:t>Internal regulation</w:t>
      </w:r>
      <w:r w:rsidR="006513AE">
        <w:t>s</w:t>
      </w:r>
      <w:r w:rsidR="00353828">
        <w:t xml:space="preserve"> of the </w:t>
      </w:r>
      <w:r w:rsidR="006513AE">
        <w:t>MRA’s Foundation</w:t>
      </w:r>
      <w:r>
        <w:t xml:space="preserve">, organizational structure of the working group </w:t>
      </w:r>
      <w:r w:rsidR="00353828">
        <w:t xml:space="preserve">of the NGO </w:t>
      </w:r>
      <w:r>
        <w:t>and its budget</w:t>
      </w:r>
    </w:p>
    <w:p w:rsidR="00C90CEB" w:rsidRDefault="00C90CEB" w:rsidP="00213A81">
      <w:pPr>
        <w:pStyle w:val="a3"/>
      </w:pPr>
      <w:r>
        <w:tab/>
      </w:r>
      <w:r w:rsidRPr="00FD6229">
        <w:t>6.2.7</w:t>
      </w:r>
      <w:r>
        <w:t xml:space="preserve"> </w:t>
      </w:r>
      <w:r w:rsidR="00FD6229">
        <w:t>Have right to discharge up to the 15% of the Steering Committee Members during the term of office</w:t>
      </w:r>
    </w:p>
    <w:p w:rsidR="00213A81" w:rsidRDefault="00C90CEB" w:rsidP="00213A81">
      <w:pPr>
        <w:pStyle w:val="a3"/>
      </w:pPr>
      <w:r>
        <w:tab/>
        <w:t>6.2.8</w:t>
      </w:r>
      <w:r w:rsidR="00213A81">
        <w:t xml:space="preserve"> N</w:t>
      </w:r>
      <w:r w:rsidR="00E94D51">
        <w:t>on regular meeting</w:t>
      </w:r>
      <w:r w:rsidR="00213A81">
        <w:t xml:space="preserve"> of the</w:t>
      </w:r>
      <w:r w:rsidR="00E94D51">
        <w:t xml:space="preserve"> Great </w:t>
      </w:r>
      <w:proofErr w:type="spellStart"/>
      <w:r w:rsidR="00E94D51">
        <w:t>Hural</w:t>
      </w:r>
      <w:proofErr w:type="spellEnd"/>
      <w:r w:rsidR="00E94D51">
        <w:t xml:space="preserve"> can be called by the initiation of the </w:t>
      </w:r>
      <w:r w:rsidR="00213A81">
        <w:t xml:space="preserve">majority members of the Consulting/Advisory Board /60%/ </w:t>
      </w:r>
      <w:r w:rsidR="009E3923">
        <w:t>if there is a</w:t>
      </w:r>
      <w:r w:rsidR="00E94D51">
        <w:t xml:space="preserve"> legal grounding for releasing the President</w:t>
      </w:r>
      <w:r w:rsidR="00213A81">
        <w:t xml:space="preserve"> of the MRA</w:t>
      </w:r>
    </w:p>
    <w:p w:rsidR="00213A81" w:rsidRDefault="00C90CEB" w:rsidP="00213A81">
      <w:pPr>
        <w:pStyle w:val="a3"/>
      </w:pPr>
      <w:r>
        <w:tab/>
        <w:t>6.2.9</w:t>
      </w:r>
      <w:r w:rsidR="00213A81">
        <w:t xml:space="preserve"> Other </w:t>
      </w:r>
      <w:r w:rsidR="00E94D51">
        <w:t xml:space="preserve">timely manner </w:t>
      </w:r>
      <w:r w:rsidR="00213A81">
        <w:t>issues</w:t>
      </w:r>
    </w:p>
    <w:p w:rsidR="00213A81" w:rsidRDefault="00213A81" w:rsidP="00213A81">
      <w:pPr>
        <w:pStyle w:val="a3"/>
      </w:pPr>
    </w:p>
    <w:p w:rsidR="00213A81" w:rsidRPr="007851CE" w:rsidRDefault="00213A81" w:rsidP="00213A81">
      <w:pPr>
        <w:pStyle w:val="a3"/>
        <w:rPr>
          <w:b/>
        </w:rPr>
      </w:pPr>
      <w:r w:rsidRPr="007851CE">
        <w:rPr>
          <w:b/>
        </w:rPr>
        <w:t>SEVEN. STEERING COMMITTEE</w:t>
      </w:r>
    </w:p>
    <w:p w:rsidR="00213A81" w:rsidRDefault="00213A81" w:rsidP="00213A81">
      <w:pPr>
        <w:pStyle w:val="a3"/>
      </w:pPr>
    </w:p>
    <w:p w:rsidR="00213A81" w:rsidRDefault="00213A81" w:rsidP="00213A81">
      <w:pPr>
        <w:pStyle w:val="a3"/>
      </w:pPr>
      <w:r>
        <w:t>7.1 The Steering Committee of the MRA shall consist of 5-15 members selected by the</w:t>
      </w:r>
      <w:r w:rsidRPr="00F17EBF">
        <w:t xml:space="preserve"> </w:t>
      </w:r>
      <w:r>
        <w:t xml:space="preserve">Consulting/Advisory Board </w:t>
      </w:r>
    </w:p>
    <w:p w:rsidR="00213A81" w:rsidRDefault="00213A81" w:rsidP="00213A81">
      <w:pPr>
        <w:pStyle w:val="a3"/>
      </w:pPr>
      <w:r>
        <w:t>7.2 The term of office of the Steering Committee members shall be one year</w:t>
      </w:r>
    </w:p>
    <w:p w:rsidR="00213A81" w:rsidRDefault="00213A81" w:rsidP="00213A81">
      <w:pPr>
        <w:pStyle w:val="a3"/>
      </w:pPr>
      <w:r>
        <w:t xml:space="preserve">7.3 The members of the Steering Committee shall be selected and released by the </w:t>
      </w:r>
      <w:r w:rsidR="00226B23">
        <w:t xml:space="preserve">decision of the </w:t>
      </w:r>
      <w:r>
        <w:t>Consulting/Advisory Board</w:t>
      </w:r>
    </w:p>
    <w:p w:rsidR="00213A81" w:rsidRDefault="00213A81" w:rsidP="00213A81">
      <w:pPr>
        <w:pStyle w:val="a3"/>
      </w:pPr>
      <w:r>
        <w:t>7.4 The Steering Commit</w:t>
      </w:r>
      <w:r w:rsidR="00CB5C68">
        <w:t>tee shall be called not less tha</w:t>
      </w:r>
      <w:r>
        <w:t xml:space="preserve">n once a quarter and shall discuss the following issues </w:t>
      </w:r>
    </w:p>
    <w:p w:rsidR="00213A81" w:rsidRDefault="00226B23" w:rsidP="00213A81">
      <w:pPr>
        <w:pStyle w:val="a3"/>
      </w:pPr>
      <w:r>
        <w:tab/>
        <w:t xml:space="preserve">7.4.1 </w:t>
      </w:r>
      <w:proofErr w:type="gramStart"/>
      <w:r>
        <w:t>assigning</w:t>
      </w:r>
      <w:proofErr w:type="gramEnd"/>
      <w:r>
        <w:t xml:space="preserve"> the </w:t>
      </w:r>
      <w:r w:rsidR="00213A81">
        <w:t>staff and its remuneration</w:t>
      </w:r>
    </w:p>
    <w:p w:rsidR="00213A81" w:rsidRDefault="00226B23" w:rsidP="00213A81">
      <w:pPr>
        <w:pStyle w:val="a3"/>
      </w:pPr>
      <w:r>
        <w:tab/>
        <w:t xml:space="preserve">7.4.2 </w:t>
      </w:r>
      <w:proofErr w:type="gramStart"/>
      <w:r>
        <w:t>approving</w:t>
      </w:r>
      <w:proofErr w:type="gramEnd"/>
      <w:r>
        <w:t xml:space="preserve"> </w:t>
      </w:r>
      <w:r w:rsidR="00213A81">
        <w:t>the quarterly work plan</w:t>
      </w:r>
    </w:p>
    <w:p w:rsidR="00213A81" w:rsidRDefault="00213A81" w:rsidP="00213A81">
      <w:pPr>
        <w:pStyle w:val="a3"/>
      </w:pPr>
      <w:r>
        <w:tab/>
        <w:t xml:space="preserve">7.4.3 </w:t>
      </w:r>
      <w:proofErr w:type="gramStart"/>
      <w:r>
        <w:t>other</w:t>
      </w:r>
      <w:proofErr w:type="gramEnd"/>
      <w:r w:rsidR="00226B23">
        <w:t xml:space="preserve"> timely manner </w:t>
      </w:r>
      <w:r>
        <w:t>issues</w:t>
      </w:r>
    </w:p>
    <w:p w:rsidR="00213A81" w:rsidRDefault="00213A81" w:rsidP="00213A81">
      <w:pPr>
        <w:pStyle w:val="a3"/>
      </w:pPr>
    </w:p>
    <w:p w:rsidR="00213A81" w:rsidRDefault="00213A81" w:rsidP="00213A81">
      <w:pPr>
        <w:pStyle w:val="a3"/>
        <w:rPr>
          <w:b/>
        </w:rPr>
      </w:pPr>
      <w:r>
        <w:rPr>
          <w:b/>
        </w:rPr>
        <w:t xml:space="preserve">EIGHT. </w:t>
      </w:r>
      <w:r w:rsidR="00A765E6">
        <w:rPr>
          <w:b/>
        </w:rPr>
        <w:t>PRESIDENT</w:t>
      </w:r>
      <w:r w:rsidRPr="00A21539">
        <w:rPr>
          <w:b/>
        </w:rPr>
        <w:t xml:space="preserve"> OF THE MRA</w:t>
      </w:r>
    </w:p>
    <w:p w:rsidR="00213A81" w:rsidRDefault="00213A81" w:rsidP="00213A81">
      <w:pPr>
        <w:pStyle w:val="a3"/>
        <w:rPr>
          <w:b/>
        </w:rPr>
      </w:pPr>
    </w:p>
    <w:p w:rsidR="00213A81" w:rsidRDefault="00213A81" w:rsidP="00213A81">
      <w:pPr>
        <w:pStyle w:val="a3"/>
      </w:pPr>
      <w:r w:rsidRPr="008F6289">
        <w:t xml:space="preserve">8.1 </w:t>
      </w:r>
      <w:r w:rsidR="00A765E6">
        <w:t>PRESIDENT</w:t>
      </w:r>
      <w:r>
        <w:t xml:space="preserve"> of the MRA shall be selected for </w:t>
      </w:r>
      <w:r w:rsidR="00A765E6">
        <w:t xml:space="preserve">duration of </w:t>
      </w:r>
      <w:r w:rsidR="00CB5C68">
        <w:t>3</w:t>
      </w:r>
      <w:r>
        <w:t xml:space="preserve"> years</w:t>
      </w:r>
      <w:r w:rsidR="00A765E6">
        <w:t xml:space="preserve"> by the Great </w:t>
      </w:r>
      <w:proofErr w:type="spellStart"/>
      <w:r w:rsidR="00A765E6">
        <w:t>Hural</w:t>
      </w:r>
      <w:proofErr w:type="spellEnd"/>
      <w:r>
        <w:t xml:space="preserve"> </w:t>
      </w:r>
    </w:p>
    <w:p w:rsidR="00213A81" w:rsidRDefault="00A765E6" w:rsidP="00213A81">
      <w:pPr>
        <w:pStyle w:val="a3"/>
      </w:pPr>
      <w:r>
        <w:t xml:space="preserve">8.2 President </w:t>
      </w:r>
      <w:r w:rsidR="00213A81">
        <w:t xml:space="preserve">of the MRA shall have the </w:t>
      </w:r>
      <w:r>
        <w:t xml:space="preserve">following </w:t>
      </w:r>
      <w:r w:rsidR="00213A81">
        <w:t>responsibilit</w:t>
      </w:r>
      <w:r>
        <w:t>ies</w:t>
      </w:r>
      <w:r w:rsidR="00213A81">
        <w:t>:</w:t>
      </w:r>
    </w:p>
    <w:p w:rsidR="00213A81" w:rsidRDefault="00213A81" w:rsidP="007A6FEA">
      <w:pPr>
        <w:pStyle w:val="a3"/>
      </w:pPr>
      <w:r>
        <w:lastRenderedPageBreak/>
        <w:t xml:space="preserve">8.2.1 </w:t>
      </w:r>
      <w:proofErr w:type="gramStart"/>
      <w:r w:rsidR="00A765E6">
        <w:t>realize</w:t>
      </w:r>
      <w:proofErr w:type="gramEnd"/>
      <w:r w:rsidR="00A765E6">
        <w:t xml:space="preserve"> the implementation of the decisions made by the Great </w:t>
      </w:r>
      <w:proofErr w:type="spellStart"/>
      <w:r w:rsidR="00A765E6">
        <w:t>Hural</w:t>
      </w:r>
      <w:proofErr w:type="spellEnd"/>
      <w:r w:rsidR="00A765E6">
        <w:t xml:space="preserve"> and Consulting/Advisory Board  jointly with the Steering Committee</w:t>
      </w:r>
      <w:r>
        <w:t xml:space="preserve"> </w:t>
      </w:r>
    </w:p>
    <w:p w:rsidR="00213A81" w:rsidRDefault="00213A81" w:rsidP="00213A81">
      <w:pPr>
        <w:pStyle w:val="a3"/>
      </w:pPr>
      <w:r>
        <w:tab/>
      </w:r>
      <w:proofErr w:type="gramStart"/>
      <w:r>
        <w:t xml:space="preserve">8.2.2  </w:t>
      </w:r>
      <w:r w:rsidR="00A765E6">
        <w:t>preside</w:t>
      </w:r>
      <w:proofErr w:type="gramEnd"/>
      <w:r w:rsidR="00A765E6">
        <w:t xml:space="preserve"> over </w:t>
      </w:r>
      <w:r>
        <w:t>the Consulting/Advisory Board</w:t>
      </w:r>
    </w:p>
    <w:p w:rsidR="00213A81" w:rsidRDefault="00213A81" w:rsidP="00213A81">
      <w:pPr>
        <w:pStyle w:val="a3"/>
      </w:pPr>
      <w:r>
        <w:tab/>
        <w:t xml:space="preserve">8.2.3 </w:t>
      </w:r>
      <w:proofErr w:type="gramStart"/>
      <w:r>
        <w:t>represent</w:t>
      </w:r>
      <w:proofErr w:type="gramEnd"/>
      <w:r>
        <w:t xml:space="preserve"> the MRA in internal and external events and effectively cooperat</w:t>
      </w:r>
      <w:r w:rsidR="00C752FC">
        <w:t>e with state and non-government</w:t>
      </w:r>
      <w:r>
        <w:t xml:space="preserve"> organizations </w:t>
      </w:r>
    </w:p>
    <w:p w:rsidR="00213A81" w:rsidRDefault="00213A81" w:rsidP="00213A81">
      <w:pPr>
        <w:pStyle w:val="a3"/>
      </w:pPr>
      <w:r>
        <w:tab/>
        <w:t xml:space="preserve">8.2.4 </w:t>
      </w:r>
      <w:proofErr w:type="gramStart"/>
      <w:r w:rsidR="00C752FC">
        <w:t>administer</w:t>
      </w:r>
      <w:proofErr w:type="gramEnd"/>
      <w:r w:rsidR="00C752FC">
        <w:t xml:space="preserve"> the </w:t>
      </w:r>
      <w:r>
        <w:t xml:space="preserve">working group and </w:t>
      </w:r>
      <w:r w:rsidR="00C752FC">
        <w:t xml:space="preserve">supervise </w:t>
      </w:r>
      <w:r>
        <w:t>the Steering Committee’s meetings</w:t>
      </w:r>
    </w:p>
    <w:p w:rsidR="00213A81" w:rsidRDefault="00C752FC" w:rsidP="00213A81">
      <w:pPr>
        <w:pStyle w:val="a3"/>
      </w:pPr>
      <w:r>
        <w:tab/>
        <w:t xml:space="preserve">8.2.5 </w:t>
      </w:r>
      <w:proofErr w:type="gramStart"/>
      <w:r>
        <w:t>govern</w:t>
      </w:r>
      <w:proofErr w:type="gramEnd"/>
      <w:r>
        <w:t xml:space="preserve"> </w:t>
      </w:r>
      <w:r w:rsidR="00213A81">
        <w:t>the Consulting/Advisory Board’s meetings</w:t>
      </w:r>
    </w:p>
    <w:p w:rsidR="00213A81" w:rsidRDefault="00213A81" w:rsidP="00213A81">
      <w:pPr>
        <w:pStyle w:val="a3"/>
      </w:pPr>
      <w:r>
        <w:tab/>
        <w:t xml:space="preserve">8.2.6 </w:t>
      </w:r>
      <w:proofErr w:type="gramStart"/>
      <w:r>
        <w:t>review</w:t>
      </w:r>
      <w:proofErr w:type="gramEnd"/>
      <w:r>
        <w:t xml:space="preserve"> the complaints and other matters with regard to MRA activities</w:t>
      </w:r>
    </w:p>
    <w:p w:rsidR="00213A81" w:rsidRDefault="00213A81" w:rsidP="00213A81">
      <w:pPr>
        <w:pStyle w:val="a3"/>
      </w:pPr>
      <w:r>
        <w:tab/>
        <w:t xml:space="preserve">8.2.7 </w:t>
      </w:r>
      <w:proofErr w:type="gramStart"/>
      <w:r>
        <w:t>administer</w:t>
      </w:r>
      <w:proofErr w:type="gramEnd"/>
      <w:r>
        <w:t xml:space="preserve"> and report on the properties of the MRA </w:t>
      </w:r>
    </w:p>
    <w:p w:rsidR="00213A81" w:rsidRDefault="00C752FC" w:rsidP="00213A81">
      <w:pPr>
        <w:pStyle w:val="a3"/>
      </w:pPr>
      <w:r>
        <w:tab/>
        <w:t xml:space="preserve">8.2.8 </w:t>
      </w:r>
      <w:proofErr w:type="gramStart"/>
      <w:r w:rsidR="00213A81">
        <w:t>award</w:t>
      </w:r>
      <w:proofErr w:type="gramEnd"/>
      <w:r w:rsidR="00213A81">
        <w:t xml:space="preserve"> the members of the MRA</w:t>
      </w:r>
    </w:p>
    <w:p w:rsidR="00213A81" w:rsidRDefault="00213A81" w:rsidP="00213A81">
      <w:pPr>
        <w:pStyle w:val="a3"/>
      </w:pPr>
      <w:r>
        <w:tab/>
        <w:t xml:space="preserve">8.2.9 </w:t>
      </w:r>
      <w:proofErr w:type="gramStart"/>
      <w:r>
        <w:t>issue</w:t>
      </w:r>
      <w:proofErr w:type="gramEnd"/>
      <w:r>
        <w:t xml:space="preserve"> a legal act within his authority</w:t>
      </w:r>
    </w:p>
    <w:p w:rsidR="00213A81" w:rsidRDefault="00213A81" w:rsidP="00213A81">
      <w:pPr>
        <w:pStyle w:val="a3"/>
      </w:pPr>
      <w:r>
        <w:tab/>
        <w:t xml:space="preserve">8.2.10 </w:t>
      </w:r>
      <w:r w:rsidR="00C752FC">
        <w:t xml:space="preserve">assign an appropriate </w:t>
      </w:r>
      <w:r>
        <w:t>candidate to replace the released member of the Steering Committee</w:t>
      </w:r>
    </w:p>
    <w:p w:rsidR="00693CBC" w:rsidRDefault="00693CBC" w:rsidP="00213A81">
      <w:pPr>
        <w:pStyle w:val="a3"/>
      </w:pPr>
      <w:r>
        <w:tab/>
        <w:t>8.2.11</w:t>
      </w:r>
      <w:r w:rsidR="00C90CEB">
        <w:rPr>
          <w:lang w:val="mn-MN"/>
        </w:rPr>
        <w:t xml:space="preserve"> </w:t>
      </w:r>
      <w:r w:rsidR="00FC1237">
        <w:t>supervise the executive director appointed by the Steering Committee</w:t>
      </w:r>
    </w:p>
    <w:p w:rsidR="00213A81" w:rsidRDefault="00213A81" w:rsidP="00213A81">
      <w:pPr>
        <w:pStyle w:val="a3"/>
      </w:pPr>
      <w:r>
        <w:t xml:space="preserve">8.3 Expiration of </w:t>
      </w:r>
      <w:r w:rsidR="00C752FC">
        <w:t xml:space="preserve">the term of office of the President </w:t>
      </w:r>
      <w:r>
        <w:t>of the MRA shall be the expiration of the term of office of the head of the Steering Committee</w:t>
      </w:r>
    </w:p>
    <w:p w:rsidR="00213A81" w:rsidRDefault="0029065B" w:rsidP="00213A81">
      <w:pPr>
        <w:pStyle w:val="a3"/>
      </w:pPr>
      <w:r>
        <w:t xml:space="preserve">8.4 President </w:t>
      </w:r>
      <w:r w:rsidR="00213A81">
        <w:t xml:space="preserve">may substitute the Executive Director </w:t>
      </w:r>
    </w:p>
    <w:p w:rsidR="00213A81" w:rsidRDefault="00213A81" w:rsidP="00213A81">
      <w:pPr>
        <w:pStyle w:val="a3"/>
      </w:pPr>
    </w:p>
    <w:p w:rsidR="00213A81" w:rsidRPr="009A31B0" w:rsidRDefault="00213A81" w:rsidP="00213A81">
      <w:pPr>
        <w:pStyle w:val="a3"/>
        <w:rPr>
          <w:b/>
        </w:rPr>
      </w:pPr>
      <w:r w:rsidRPr="009A31B0">
        <w:rPr>
          <w:b/>
        </w:rPr>
        <w:t xml:space="preserve">NINE. </w:t>
      </w:r>
      <w:r>
        <w:rPr>
          <w:b/>
        </w:rPr>
        <w:t>M</w:t>
      </w:r>
      <w:r w:rsidRPr="009A31B0">
        <w:rPr>
          <w:b/>
        </w:rPr>
        <w:t xml:space="preserve">ONITORING BOARD </w:t>
      </w:r>
    </w:p>
    <w:p w:rsidR="00213A81" w:rsidRDefault="00213A81" w:rsidP="00213A81">
      <w:pPr>
        <w:pStyle w:val="a3"/>
      </w:pPr>
    </w:p>
    <w:p w:rsidR="00213A81" w:rsidRDefault="00AA152A" w:rsidP="00213A81">
      <w:pPr>
        <w:pStyle w:val="a3"/>
      </w:pPr>
      <w:r>
        <w:t xml:space="preserve">9.1 </w:t>
      </w:r>
      <w:r w:rsidR="00213A81">
        <w:t>Monitoring Board shall supervise the activities and budget expenditure of the MRA</w:t>
      </w:r>
    </w:p>
    <w:p w:rsidR="00213A81" w:rsidRDefault="00AA152A" w:rsidP="00213A81">
      <w:pPr>
        <w:pStyle w:val="a3"/>
      </w:pPr>
      <w:r>
        <w:t>9.2 President</w:t>
      </w:r>
      <w:r w:rsidR="00213A81">
        <w:t xml:space="preserve"> and staff of the MRA and members of the Steering Committee shall not be members of the Monitoring Board </w:t>
      </w:r>
    </w:p>
    <w:p w:rsidR="00213A81" w:rsidRDefault="00AA152A" w:rsidP="00213A81">
      <w:pPr>
        <w:pStyle w:val="a3"/>
      </w:pPr>
      <w:r>
        <w:t xml:space="preserve">9.3 </w:t>
      </w:r>
      <w:r w:rsidR="00213A81">
        <w:t>Monitoring Bo</w:t>
      </w:r>
      <w:r w:rsidR="00CB5C68">
        <w:t>ard shall be called not less tha</w:t>
      </w:r>
      <w:r w:rsidR="00213A81">
        <w:t>n tw</w:t>
      </w:r>
      <w:r>
        <w:t>ice a</w:t>
      </w:r>
      <w:r w:rsidR="00213A81">
        <w:t xml:space="preserve"> year and, if necessary, can be called at any time </w:t>
      </w:r>
    </w:p>
    <w:p w:rsidR="00213A81" w:rsidRDefault="00AA152A" w:rsidP="00213A81">
      <w:pPr>
        <w:pStyle w:val="a3"/>
      </w:pPr>
      <w:r>
        <w:t xml:space="preserve">9.4 </w:t>
      </w:r>
      <w:r w:rsidR="00213A81">
        <w:t>Monitori</w:t>
      </w:r>
      <w:r>
        <w:t xml:space="preserve">ng Board shall have a right to request any </w:t>
      </w:r>
      <w:r w:rsidR="00213A81">
        <w:t>document</w:t>
      </w:r>
      <w:r>
        <w:t>s, information with regard to MRA</w:t>
      </w:r>
      <w:r w:rsidR="00213A81">
        <w:t xml:space="preserve"> activities and shall involve professional experts/auditors in monitoring activities</w:t>
      </w:r>
    </w:p>
    <w:p w:rsidR="00213A81" w:rsidRDefault="00AA152A" w:rsidP="00213A81">
      <w:pPr>
        <w:pStyle w:val="a3"/>
      </w:pPr>
      <w:r>
        <w:t xml:space="preserve">9.5 </w:t>
      </w:r>
      <w:r w:rsidR="00213A81">
        <w:t xml:space="preserve">Monitoring Board shall </w:t>
      </w:r>
      <w:r>
        <w:t xml:space="preserve">report the </w:t>
      </w:r>
      <w:r w:rsidR="00213A81">
        <w:t>reveal</w:t>
      </w:r>
      <w:r>
        <w:t>ed</w:t>
      </w:r>
      <w:r w:rsidR="00213A81">
        <w:t xml:space="preserve"> problems to the Consulting/Advisory Board and Steering Committee</w:t>
      </w:r>
      <w:r>
        <w:t xml:space="preserve"> </w:t>
      </w:r>
    </w:p>
    <w:p w:rsidR="00213A81" w:rsidRDefault="00213A81" w:rsidP="00213A81">
      <w:pPr>
        <w:pStyle w:val="a3"/>
      </w:pPr>
    </w:p>
    <w:p w:rsidR="00213A81" w:rsidRPr="00DD2E25" w:rsidRDefault="00213A81" w:rsidP="00213A81">
      <w:pPr>
        <w:pStyle w:val="a3"/>
        <w:rPr>
          <w:b/>
        </w:rPr>
      </w:pPr>
      <w:r w:rsidRPr="00DD2E25">
        <w:rPr>
          <w:b/>
        </w:rPr>
        <w:t xml:space="preserve">TEN. EXECUTIVE DIRECTOR </w:t>
      </w:r>
    </w:p>
    <w:p w:rsidR="00213A81" w:rsidRDefault="00213A81" w:rsidP="00213A81">
      <w:pPr>
        <w:pStyle w:val="a3"/>
      </w:pPr>
    </w:p>
    <w:p w:rsidR="00213A81" w:rsidRDefault="00AA152A" w:rsidP="00213A81">
      <w:pPr>
        <w:pStyle w:val="a3"/>
      </w:pPr>
      <w:r>
        <w:t xml:space="preserve">10.1 </w:t>
      </w:r>
      <w:r w:rsidR="00213A81">
        <w:t>Executive Director shall be appointed by the Steering Committee of the MRA</w:t>
      </w:r>
    </w:p>
    <w:p w:rsidR="00213A81" w:rsidRDefault="00AA152A" w:rsidP="00213A81">
      <w:pPr>
        <w:pStyle w:val="a3"/>
      </w:pPr>
      <w:r>
        <w:t xml:space="preserve">10.2 </w:t>
      </w:r>
      <w:r w:rsidR="00213A81" w:rsidRPr="00321400">
        <w:t>Executive Director shall have the following powers and rights:</w:t>
      </w:r>
    </w:p>
    <w:p w:rsidR="00213A81" w:rsidRDefault="00AA152A" w:rsidP="00213A81">
      <w:pPr>
        <w:pStyle w:val="a3"/>
      </w:pPr>
      <w:r>
        <w:t xml:space="preserve">10.3 </w:t>
      </w:r>
      <w:r w:rsidR="00213A81">
        <w:t xml:space="preserve">Executive Director shall manage and </w:t>
      </w:r>
      <w:r>
        <w:t xml:space="preserve">administer </w:t>
      </w:r>
      <w:r w:rsidR="00213A81">
        <w:t>everyday</w:t>
      </w:r>
      <w:r>
        <w:t>’s</w:t>
      </w:r>
      <w:r w:rsidR="00213A81">
        <w:t xml:space="preserve"> routine </w:t>
      </w:r>
      <w:r>
        <w:t>w</w:t>
      </w:r>
      <w:r w:rsidR="00213A81">
        <w:t xml:space="preserve">orks </w:t>
      </w:r>
      <w:r>
        <w:t xml:space="preserve">of the MRA </w:t>
      </w:r>
      <w:r w:rsidR="00213A81">
        <w:t>within the power allocated by the Steering Committee</w:t>
      </w:r>
    </w:p>
    <w:p w:rsidR="00213A81" w:rsidRDefault="00AA152A" w:rsidP="00213A81">
      <w:pPr>
        <w:pStyle w:val="a3"/>
      </w:pPr>
      <w:r>
        <w:t xml:space="preserve">10.4 </w:t>
      </w:r>
      <w:r w:rsidR="00213A81">
        <w:t>Executive Director shall administer the Working group approved by the Steering Committee within the budget limits approved by the Consulting/Advisory Board</w:t>
      </w:r>
    </w:p>
    <w:p w:rsidR="00213A81" w:rsidRDefault="00213A81" w:rsidP="00213A81">
      <w:pPr>
        <w:pStyle w:val="a3"/>
      </w:pPr>
    </w:p>
    <w:p w:rsidR="00213A81" w:rsidRPr="00DD2E25" w:rsidRDefault="00213A81" w:rsidP="00213A81">
      <w:pPr>
        <w:pStyle w:val="a3"/>
        <w:rPr>
          <w:b/>
        </w:rPr>
      </w:pPr>
      <w:r w:rsidRPr="00DD2E25">
        <w:rPr>
          <w:b/>
        </w:rPr>
        <w:t>ELEVEN. WORKING GROUP</w:t>
      </w:r>
    </w:p>
    <w:p w:rsidR="00213A81" w:rsidRDefault="00213A81" w:rsidP="00213A81">
      <w:pPr>
        <w:pStyle w:val="a3"/>
      </w:pPr>
    </w:p>
    <w:p w:rsidR="00213A81" w:rsidRDefault="006729B0" w:rsidP="00213A81">
      <w:pPr>
        <w:pStyle w:val="a3"/>
      </w:pPr>
      <w:r>
        <w:t xml:space="preserve">11.1 </w:t>
      </w:r>
      <w:r w:rsidR="00213A81">
        <w:t xml:space="preserve">Executive Director shall </w:t>
      </w:r>
      <w:r w:rsidR="00641C17">
        <w:t>report to the Steering Committee about the necessity of establishing the working group</w:t>
      </w:r>
      <w:r w:rsidR="00213A81">
        <w:t xml:space="preserve"> </w:t>
      </w:r>
      <w:r w:rsidR="00641C17">
        <w:t xml:space="preserve">while developing the work plan </w:t>
      </w:r>
    </w:p>
    <w:p w:rsidR="00213A81" w:rsidRDefault="00641C17" w:rsidP="00213A81">
      <w:pPr>
        <w:pStyle w:val="a3"/>
      </w:pPr>
      <w:r>
        <w:t xml:space="preserve">11.2 </w:t>
      </w:r>
      <w:r w:rsidR="00213A81">
        <w:t>S</w:t>
      </w:r>
      <w:r>
        <w:t>teering Committee shall assign the w</w:t>
      </w:r>
      <w:r w:rsidR="00213A81">
        <w:t xml:space="preserve">orking group based on </w:t>
      </w:r>
      <w:r>
        <w:t xml:space="preserve">the </w:t>
      </w:r>
      <w:r w:rsidR="00213A81">
        <w:t xml:space="preserve">Executive Director’s </w:t>
      </w:r>
      <w:r>
        <w:t>initiation</w:t>
      </w:r>
    </w:p>
    <w:p w:rsidR="00213A81" w:rsidRDefault="007A6FEA" w:rsidP="007A6FEA">
      <w:pPr>
        <w:pStyle w:val="a3"/>
        <w:ind w:firstLine="720"/>
      </w:pPr>
      <w:r>
        <w:t>11.2.1</w:t>
      </w:r>
      <w:r w:rsidR="00641C17">
        <w:t xml:space="preserve"> </w:t>
      </w:r>
      <w:r w:rsidR="00213A81">
        <w:t xml:space="preserve">Working group shall be established on a permanent or temporary basis and shall be reflected </w:t>
      </w:r>
      <w:r w:rsidR="00641C17">
        <w:t xml:space="preserve">in resolution of </w:t>
      </w:r>
      <w:r w:rsidR="00213A81">
        <w:t>the Steering Committee</w:t>
      </w:r>
    </w:p>
    <w:p w:rsidR="00213A81" w:rsidRDefault="007A6FEA" w:rsidP="007A6FEA">
      <w:pPr>
        <w:pStyle w:val="a3"/>
        <w:ind w:firstLine="720"/>
      </w:pPr>
      <w:r>
        <w:t>11.2.2</w:t>
      </w:r>
      <w:r w:rsidR="00641C17">
        <w:t xml:space="preserve"> </w:t>
      </w:r>
      <w:r w:rsidR="00213A81">
        <w:t>Working group shall be headed by the Executive Director or other candidate approved by the Steering Committee</w:t>
      </w:r>
    </w:p>
    <w:p w:rsidR="00213A81" w:rsidRDefault="00213A81" w:rsidP="00213A81">
      <w:pPr>
        <w:pStyle w:val="a3"/>
      </w:pPr>
    </w:p>
    <w:p w:rsidR="00213A81" w:rsidRPr="00E766D0" w:rsidRDefault="00213A81" w:rsidP="00213A81">
      <w:pPr>
        <w:pStyle w:val="a3"/>
        <w:rPr>
          <w:b/>
        </w:rPr>
      </w:pPr>
      <w:r w:rsidRPr="00E766D0">
        <w:rPr>
          <w:b/>
        </w:rPr>
        <w:t xml:space="preserve"> TWELVE. MEMBERSHIP</w:t>
      </w:r>
    </w:p>
    <w:p w:rsidR="00213A81" w:rsidRDefault="00213A81" w:rsidP="00213A81">
      <w:pPr>
        <w:pStyle w:val="a3"/>
      </w:pPr>
    </w:p>
    <w:p w:rsidR="00213A81" w:rsidRPr="0037155B" w:rsidRDefault="00213A81" w:rsidP="00213A81">
      <w:pPr>
        <w:pStyle w:val="a3"/>
      </w:pPr>
      <w:r>
        <w:t xml:space="preserve">12.1 Any </w:t>
      </w:r>
      <w:r w:rsidRPr="0037155B">
        <w:t xml:space="preserve">property type of organizations and their employees who accept the charter and programs of the MRA can become a member of the MRA on a voluntary basis </w:t>
      </w:r>
    </w:p>
    <w:p w:rsidR="00213A81" w:rsidRPr="0037155B" w:rsidRDefault="00641C17" w:rsidP="00213A81">
      <w:pPr>
        <w:pStyle w:val="a3"/>
      </w:pPr>
      <w:r>
        <w:t>12.2 Any foreign citizen, International organization</w:t>
      </w:r>
      <w:r w:rsidR="00213A81" w:rsidRPr="0037155B">
        <w:t xml:space="preserve"> with similar a</w:t>
      </w:r>
      <w:r>
        <w:t>ctivities and Mongolian citizens who are working or studying</w:t>
      </w:r>
      <w:r w:rsidR="00213A81" w:rsidRPr="0037155B">
        <w:t xml:space="preserve"> abroad to obtain a highway engineering or other similar profession</w:t>
      </w:r>
      <w:r>
        <w:t xml:space="preserve"> degree</w:t>
      </w:r>
      <w:r w:rsidR="00213A81" w:rsidRPr="0037155B">
        <w:t>, are free to become members of the MRA</w:t>
      </w:r>
    </w:p>
    <w:p w:rsidR="00213A81" w:rsidRPr="0037155B" w:rsidRDefault="00213A81" w:rsidP="00213A81">
      <w:pPr>
        <w:pStyle w:val="a3"/>
      </w:pPr>
      <w:r w:rsidRPr="0037155B">
        <w:t>12.3 Mongolian citizens employed in any foreign-invested or joint road companies and organizations are free to become members of the MRA</w:t>
      </w:r>
    </w:p>
    <w:p w:rsidR="00213A81" w:rsidRPr="0037155B" w:rsidRDefault="00213A81" w:rsidP="00213A81">
      <w:pPr>
        <w:pStyle w:val="a3"/>
      </w:pPr>
      <w:r w:rsidRPr="0037155B">
        <w:t xml:space="preserve">12.4 MRA shall consists of the authentic and honorary members </w:t>
      </w:r>
    </w:p>
    <w:p w:rsidR="00213A81" w:rsidRPr="0037155B" w:rsidRDefault="00213A81" w:rsidP="00213A81">
      <w:pPr>
        <w:pStyle w:val="a3"/>
      </w:pPr>
      <w:r w:rsidRPr="0037155B">
        <w:t xml:space="preserve">12.5 </w:t>
      </w:r>
      <w:r w:rsidR="00641C17" w:rsidRPr="0037155B">
        <w:t>Steering Committee of the MRA</w:t>
      </w:r>
      <w:r w:rsidR="00641C17">
        <w:t xml:space="preserve"> shall select </w:t>
      </w:r>
      <w:r w:rsidRPr="0037155B">
        <w:t xml:space="preserve">an honorary member </w:t>
      </w:r>
    </w:p>
    <w:p w:rsidR="00213A81" w:rsidRPr="0037155B" w:rsidRDefault="00213A81" w:rsidP="00213A81">
      <w:pPr>
        <w:pStyle w:val="a3"/>
      </w:pPr>
      <w:r w:rsidRPr="0037155B">
        <w:t>12.6 Foreign citizens can be registered as an honorary member of the MRA</w:t>
      </w:r>
    </w:p>
    <w:p w:rsidR="00213A81" w:rsidRPr="0037155B" w:rsidRDefault="00213A81" w:rsidP="00213A81">
      <w:pPr>
        <w:pStyle w:val="a3"/>
      </w:pPr>
    </w:p>
    <w:p w:rsidR="00213A81" w:rsidRPr="0037155B" w:rsidRDefault="00213A81" w:rsidP="00213A81">
      <w:pPr>
        <w:pStyle w:val="a3"/>
      </w:pPr>
      <w:r w:rsidRPr="0037155B">
        <w:t>THIRTEEN. RIGHTS OF THE MRA MEMBERS</w:t>
      </w:r>
    </w:p>
    <w:p w:rsidR="00213A81" w:rsidRPr="0037155B" w:rsidRDefault="00213A81" w:rsidP="00213A81">
      <w:pPr>
        <w:pStyle w:val="a3"/>
      </w:pPr>
    </w:p>
    <w:p w:rsidR="00213A81" w:rsidRPr="0037155B" w:rsidRDefault="00213A81" w:rsidP="00213A81">
      <w:pPr>
        <w:pStyle w:val="a3"/>
      </w:pPr>
      <w:r w:rsidRPr="0037155B">
        <w:t>13.</w:t>
      </w:r>
      <w:r w:rsidR="00641C17">
        <w:t>1 A Member of the MRA shall exercise</w:t>
      </w:r>
      <w:r w:rsidRPr="0037155B">
        <w:t xml:space="preserve"> the following rights </w:t>
      </w:r>
    </w:p>
    <w:p w:rsidR="00213A81" w:rsidRPr="0037155B" w:rsidRDefault="00213A81" w:rsidP="00213A81">
      <w:pPr>
        <w:pStyle w:val="a3"/>
      </w:pPr>
      <w:r w:rsidRPr="0037155B">
        <w:tab/>
        <w:t xml:space="preserve">13.1.1 </w:t>
      </w:r>
      <w:proofErr w:type="gramStart"/>
      <w:r w:rsidRPr="0037155B">
        <w:t>right</w:t>
      </w:r>
      <w:proofErr w:type="gramEnd"/>
      <w:r w:rsidRPr="0037155B">
        <w:t xml:space="preserve"> to select and be selected as a member of the MRA headquarter</w:t>
      </w:r>
    </w:p>
    <w:p w:rsidR="00213A81" w:rsidRPr="0037155B" w:rsidRDefault="00213A81" w:rsidP="00213A81">
      <w:pPr>
        <w:pStyle w:val="a3"/>
      </w:pPr>
      <w:r w:rsidRPr="0037155B">
        <w:tab/>
        <w:t xml:space="preserve">13.1.2 </w:t>
      </w:r>
      <w:proofErr w:type="gramStart"/>
      <w:r w:rsidRPr="0037155B">
        <w:t>right</w:t>
      </w:r>
      <w:proofErr w:type="gramEnd"/>
      <w:r w:rsidRPr="0037155B">
        <w:t xml:space="preserve"> to actively participate in discussions of the priority issues of the road sector and MRA activities</w:t>
      </w:r>
    </w:p>
    <w:p w:rsidR="00213A81" w:rsidRPr="0037155B" w:rsidRDefault="00213A81" w:rsidP="00213A81">
      <w:pPr>
        <w:pStyle w:val="a3"/>
      </w:pPr>
      <w:r w:rsidRPr="0037155B">
        <w:tab/>
        <w:t xml:space="preserve">13.1.3 </w:t>
      </w:r>
      <w:proofErr w:type="gramStart"/>
      <w:r w:rsidRPr="0037155B">
        <w:t>right</w:t>
      </w:r>
      <w:proofErr w:type="gramEnd"/>
      <w:r w:rsidRPr="0037155B">
        <w:t xml:space="preserve"> to be protected and to request assistance from the MRA</w:t>
      </w:r>
    </w:p>
    <w:p w:rsidR="00213A81" w:rsidRPr="0037155B" w:rsidRDefault="00213A81" w:rsidP="00213A81">
      <w:pPr>
        <w:pStyle w:val="a3"/>
      </w:pPr>
      <w:r w:rsidRPr="0037155B">
        <w:tab/>
        <w:t xml:space="preserve">13.1.4 </w:t>
      </w:r>
      <w:proofErr w:type="gramStart"/>
      <w:r w:rsidRPr="0037155B">
        <w:t>right</w:t>
      </w:r>
      <w:proofErr w:type="gramEnd"/>
      <w:r w:rsidRPr="0037155B">
        <w:t xml:space="preserve"> to be released as a MRA member on a voluntary basis</w:t>
      </w:r>
    </w:p>
    <w:p w:rsidR="00213A81" w:rsidRPr="0037155B" w:rsidRDefault="00213A81" w:rsidP="00213A81">
      <w:pPr>
        <w:pStyle w:val="a3"/>
      </w:pPr>
      <w:r w:rsidRPr="0037155B">
        <w:t>13.2 Member of the MRA shall have the following duties</w:t>
      </w:r>
    </w:p>
    <w:p w:rsidR="00213A81" w:rsidRPr="0037155B" w:rsidRDefault="00213A81" w:rsidP="00213A81">
      <w:pPr>
        <w:pStyle w:val="a3"/>
      </w:pPr>
      <w:r w:rsidRPr="0037155B">
        <w:tab/>
        <w:t xml:space="preserve">13.2.1 </w:t>
      </w:r>
      <w:proofErr w:type="gramStart"/>
      <w:r w:rsidRPr="0037155B">
        <w:t>obey</w:t>
      </w:r>
      <w:proofErr w:type="gramEnd"/>
      <w:r w:rsidRPr="0037155B">
        <w:t xml:space="preserve"> the Mongolian Constitutional Law and the charter of MRA </w:t>
      </w:r>
    </w:p>
    <w:p w:rsidR="00213A81" w:rsidRPr="0037155B" w:rsidRDefault="00213A81" w:rsidP="00213A81">
      <w:pPr>
        <w:pStyle w:val="a3"/>
      </w:pPr>
      <w:r w:rsidRPr="0037155B">
        <w:tab/>
        <w:t xml:space="preserve">13.2.2 </w:t>
      </w:r>
      <w:proofErr w:type="gramStart"/>
      <w:r w:rsidRPr="0037155B">
        <w:t>pay</w:t>
      </w:r>
      <w:proofErr w:type="gramEnd"/>
      <w:r w:rsidRPr="0037155B">
        <w:t xml:space="preserve"> the membership fee and donations according to relevant regulation</w:t>
      </w:r>
    </w:p>
    <w:p w:rsidR="00213A81" w:rsidRPr="0037155B" w:rsidRDefault="00213A81" w:rsidP="00213A81">
      <w:pPr>
        <w:pStyle w:val="a3"/>
      </w:pPr>
      <w:r w:rsidRPr="0037155B">
        <w:tab/>
        <w:t xml:space="preserve">13.2.3 </w:t>
      </w:r>
      <w:proofErr w:type="gramStart"/>
      <w:r w:rsidRPr="0037155B">
        <w:t>actively</w:t>
      </w:r>
      <w:proofErr w:type="gramEnd"/>
      <w:r w:rsidRPr="0037155B">
        <w:t xml:space="preserve"> participate in implementing the decisions made by the headquarters</w:t>
      </w:r>
    </w:p>
    <w:p w:rsidR="00213A81" w:rsidRPr="0037155B" w:rsidRDefault="00213A81" w:rsidP="00213A81">
      <w:pPr>
        <w:pStyle w:val="a3"/>
      </w:pPr>
      <w:r w:rsidRPr="0037155B">
        <w:tab/>
        <w:t xml:space="preserve">13.2.4 </w:t>
      </w:r>
      <w:proofErr w:type="gramStart"/>
      <w:r w:rsidRPr="0037155B">
        <w:t>participate</w:t>
      </w:r>
      <w:proofErr w:type="gramEnd"/>
      <w:r w:rsidRPr="0037155B">
        <w:t xml:space="preserve"> in preparing the next coming generation</w:t>
      </w:r>
    </w:p>
    <w:p w:rsidR="00213A81" w:rsidRPr="0037155B" w:rsidRDefault="00213A81" w:rsidP="00213A81">
      <w:pPr>
        <w:pStyle w:val="a3"/>
      </w:pPr>
      <w:r w:rsidRPr="0037155B">
        <w:t xml:space="preserve">13.3 The rights and duties stated above shall be subject to the real members of the MRA </w:t>
      </w:r>
    </w:p>
    <w:p w:rsidR="00213A81" w:rsidRPr="0037155B" w:rsidRDefault="00213A81" w:rsidP="00213A81">
      <w:pPr>
        <w:pStyle w:val="a3"/>
      </w:pPr>
    </w:p>
    <w:p w:rsidR="00213A81" w:rsidRPr="0037155B" w:rsidRDefault="00213A81" w:rsidP="00213A81">
      <w:pPr>
        <w:pStyle w:val="a3"/>
        <w:rPr>
          <w:b/>
        </w:rPr>
      </w:pPr>
      <w:r w:rsidRPr="0037155B">
        <w:rPr>
          <w:b/>
        </w:rPr>
        <w:t>FOURTEEN. MEMBERSHIP PROCEDURE</w:t>
      </w:r>
    </w:p>
    <w:p w:rsidR="00213A81" w:rsidRPr="0037155B" w:rsidRDefault="00213A81" w:rsidP="00213A81">
      <w:pPr>
        <w:pStyle w:val="a3"/>
      </w:pPr>
    </w:p>
    <w:p w:rsidR="00213A81" w:rsidRPr="0037155B" w:rsidRDefault="00213A81" w:rsidP="00213A81">
      <w:pPr>
        <w:pStyle w:val="a3"/>
      </w:pPr>
      <w:r w:rsidRPr="0037155B">
        <w:t xml:space="preserve">14.1 Legal persons and citizens can become members of the MRA by accepting this charter and filling out the membership application form </w:t>
      </w:r>
    </w:p>
    <w:p w:rsidR="00213A81" w:rsidRPr="0037155B" w:rsidRDefault="00213A81" w:rsidP="00213A81">
      <w:pPr>
        <w:pStyle w:val="a3"/>
      </w:pPr>
      <w:r w:rsidRPr="0037155B">
        <w:t>14.2 MRA shall not refuse an applicant i</w:t>
      </w:r>
      <w:r w:rsidR="009C7D65">
        <w:t>n becoming a member without any</w:t>
      </w:r>
      <w:r w:rsidRPr="0037155B">
        <w:t xml:space="preserve"> reason</w:t>
      </w:r>
    </w:p>
    <w:p w:rsidR="00213A81" w:rsidRPr="0037155B" w:rsidRDefault="00213A81" w:rsidP="00213A81">
      <w:pPr>
        <w:pStyle w:val="a3"/>
      </w:pPr>
      <w:r w:rsidRPr="0037155B">
        <w:t xml:space="preserve">14.3 An applicant shall become a full member of the MRA upon the decision of the Steering Committee </w:t>
      </w:r>
    </w:p>
    <w:p w:rsidR="009C7D65" w:rsidRDefault="009C7D65" w:rsidP="00213A81">
      <w:pPr>
        <w:pStyle w:val="a3"/>
      </w:pPr>
      <w:r>
        <w:t>14.4 F</w:t>
      </w:r>
      <w:r w:rsidR="00213A81" w:rsidRPr="0037155B">
        <w:t xml:space="preserve">ollowing shall be reasons for dismissal from </w:t>
      </w:r>
      <w:r>
        <w:t xml:space="preserve">the </w:t>
      </w:r>
      <w:r w:rsidR="00213A81" w:rsidRPr="0037155B">
        <w:t>MRA membership</w:t>
      </w:r>
      <w:r w:rsidR="00213A81" w:rsidRPr="0037155B">
        <w:tab/>
      </w:r>
    </w:p>
    <w:p w:rsidR="00213A81" w:rsidRPr="0037155B" w:rsidRDefault="00213A81" w:rsidP="009C7D65">
      <w:pPr>
        <w:pStyle w:val="a3"/>
        <w:ind w:firstLine="720"/>
      </w:pPr>
      <w:r w:rsidRPr="0037155B">
        <w:t xml:space="preserve">14.4.1 upon applicant’s request </w:t>
      </w:r>
    </w:p>
    <w:p w:rsidR="00213A81" w:rsidRPr="0037155B" w:rsidRDefault="00213A81" w:rsidP="00213A81">
      <w:pPr>
        <w:pStyle w:val="a3"/>
      </w:pPr>
      <w:r w:rsidRPr="0037155B">
        <w:tab/>
        <w:t xml:space="preserve">14.4.2 </w:t>
      </w:r>
      <w:proofErr w:type="gramStart"/>
      <w:r w:rsidRPr="0037155B">
        <w:t>failure</w:t>
      </w:r>
      <w:proofErr w:type="gramEnd"/>
      <w:r w:rsidRPr="0037155B">
        <w:t xml:space="preserve"> in 3 months membership payment </w:t>
      </w:r>
    </w:p>
    <w:p w:rsidR="00213A81" w:rsidRPr="0037155B" w:rsidRDefault="00213A81" w:rsidP="00213A81">
      <w:pPr>
        <w:pStyle w:val="a3"/>
      </w:pPr>
      <w:r w:rsidRPr="0037155B">
        <w:tab/>
        <w:t>14.3 violation of the MRA charter for more than two times</w:t>
      </w:r>
    </w:p>
    <w:p w:rsidR="00213A81" w:rsidRPr="0037155B" w:rsidRDefault="00213A81" w:rsidP="00213A81">
      <w:pPr>
        <w:pStyle w:val="a3"/>
      </w:pPr>
      <w:r w:rsidRPr="0037155B">
        <w:tab/>
        <w:t xml:space="preserve">14.4.4 </w:t>
      </w:r>
      <w:proofErr w:type="gramStart"/>
      <w:r w:rsidRPr="0037155B">
        <w:t>serious</w:t>
      </w:r>
      <w:proofErr w:type="gramEnd"/>
      <w:r w:rsidRPr="0037155B">
        <w:t xml:space="preserve"> violation of the MRA charter that impacts the MRA interests</w:t>
      </w:r>
    </w:p>
    <w:p w:rsidR="00213A81" w:rsidRPr="0037155B" w:rsidRDefault="00213A81" w:rsidP="00213A81">
      <w:pPr>
        <w:pStyle w:val="a3"/>
      </w:pPr>
      <w:r w:rsidRPr="0037155B">
        <w:t>14.5 Member shall make an official written request to release another member</w:t>
      </w:r>
    </w:p>
    <w:p w:rsidR="00213A81" w:rsidRPr="0037155B" w:rsidRDefault="00213A81" w:rsidP="00213A81">
      <w:pPr>
        <w:pStyle w:val="a3"/>
      </w:pPr>
      <w:r w:rsidRPr="0037155B">
        <w:t xml:space="preserve">14.6 Steering Committee shall make </w:t>
      </w:r>
      <w:r w:rsidR="009C7D65">
        <w:t>the</w:t>
      </w:r>
      <w:r w:rsidRPr="0037155B">
        <w:t xml:space="preserve"> decision within 5 working days after receiving the official request</w:t>
      </w:r>
    </w:p>
    <w:p w:rsidR="00213A81" w:rsidRPr="0037155B" w:rsidRDefault="00213A81" w:rsidP="00213A81">
      <w:pPr>
        <w:pStyle w:val="a3"/>
      </w:pPr>
      <w:r w:rsidRPr="0037155B">
        <w:t>14.7 Steering Committee shall not refuse the request without any reason</w:t>
      </w:r>
    </w:p>
    <w:p w:rsidR="00213A81" w:rsidRPr="0037155B" w:rsidRDefault="00213A81" w:rsidP="00213A81">
      <w:pPr>
        <w:pStyle w:val="a3"/>
      </w:pPr>
      <w:r w:rsidRPr="0037155B">
        <w:t>14.8 Steering Committee shall issue a resolution with clear sufficient groundings to release a member of the MRA on its initiative</w:t>
      </w:r>
    </w:p>
    <w:p w:rsidR="00213A81" w:rsidRPr="0037155B" w:rsidRDefault="00213A81" w:rsidP="00213A81">
      <w:pPr>
        <w:pStyle w:val="a3"/>
      </w:pPr>
      <w:r w:rsidRPr="0037155B">
        <w:t>14.9 Foreign citizens and legal persons can be registered as an honorary member of the MRA</w:t>
      </w:r>
    </w:p>
    <w:p w:rsidR="00213A81" w:rsidRPr="0037155B" w:rsidRDefault="00213A81" w:rsidP="00213A81">
      <w:pPr>
        <w:pStyle w:val="a3"/>
      </w:pPr>
    </w:p>
    <w:p w:rsidR="00213A81" w:rsidRPr="0037155B" w:rsidRDefault="00213A81" w:rsidP="00213A81">
      <w:pPr>
        <w:pStyle w:val="a3"/>
        <w:rPr>
          <w:b/>
        </w:rPr>
      </w:pPr>
      <w:r w:rsidRPr="0037155B">
        <w:rPr>
          <w:b/>
        </w:rPr>
        <w:lastRenderedPageBreak/>
        <w:t>FIFTEEN. FINANCIAL SOURCES OF THE MRA</w:t>
      </w:r>
    </w:p>
    <w:p w:rsidR="00213A81" w:rsidRPr="0037155B" w:rsidRDefault="00213A81" w:rsidP="00213A81">
      <w:pPr>
        <w:pStyle w:val="a3"/>
      </w:pPr>
    </w:p>
    <w:p w:rsidR="00213A81" w:rsidRPr="0037155B" w:rsidRDefault="00213A81" w:rsidP="00213A81">
      <w:pPr>
        <w:pStyle w:val="a3"/>
      </w:pPr>
      <w:r w:rsidRPr="0037155B">
        <w:t xml:space="preserve">15.1 MRA shall have the following financial sources </w:t>
      </w:r>
    </w:p>
    <w:p w:rsidR="00213A81" w:rsidRPr="0037155B" w:rsidRDefault="00213A81" w:rsidP="00213A81">
      <w:pPr>
        <w:pStyle w:val="a3"/>
      </w:pPr>
      <w:r w:rsidRPr="0037155B">
        <w:tab/>
        <w:t>15.1.1 Membership fees and donations</w:t>
      </w:r>
    </w:p>
    <w:p w:rsidR="00213A81" w:rsidRPr="0037155B" w:rsidRDefault="00213A81" w:rsidP="00213A81">
      <w:pPr>
        <w:pStyle w:val="a3"/>
      </w:pPr>
      <w:r w:rsidRPr="0037155B">
        <w:tab/>
        <w:t xml:space="preserve">15.1.2 </w:t>
      </w:r>
      <w:proofErr w:type="gramStart"/>
      <w:r w:rsidRPr="0037155B">
        <w:t>sources</w:t>
      </w:r>
      <w:proofErr w:type="gramEnd"/>
      <w:r w:rsidRPr="0037155B">
        <w:t xml:space="preserve"> allocated from the state budget to implement the project, entailed property, donations and contributions by members and member support organizations </w:t>
      </w:r>
    </w:p>
    <w:p w:rsidR="00213A81" w:rsidRPr="0037155B" w:rsidRDefault="00213A81" w:rsidP="00213A81">
      <w:pPr>
        <w:pStyle w:val="a3"/>
      </w:pPr>
      <w:r w:rsidRPr="0037155B">
        <w:tab/>
        <w:t>15.1.3 Profits made from project implementation</w:t>
      </w:r>
    </w:p>
    <w:p w:rsidR="00213A81" w:rsidRPr="0037155B" w:rsidRDefault="00213A81" w:rsidP="00213A81">
      <w:pPr>
        <w:pStyle w:val="a3"/>
      </w:pPr>
      <w:r w:rsidRPr="0037155B">
        <w:tab/>
        <w:t>15.1.4 Income from other activities carried out to fulfill its mission</w:t>
      </w:r>
    </w:p>
    <w:p w:rsidR="00213A81" w:rsidRPr="0037155B" w:rsidRDefault="00213A81" w:rsidP="00213A81">
      <w:pPr>
        <w:pStyle w:val="a3"/>
      </w:pPr>
    </w:p>
    <w:p w:rsidR="00213A81" w:rsidRPr="0037155B" w:rsidRDefault="00213A81" w:rsidP="00213A81">
      <w:pPr>
        <w:pStyle w:val="a3"/>
        <w:rPr>
          <w:b/>
        </w:rPr>
      </w:pPr>
      <w:r w:rsidRPr="0037155B">
        <w:rPr>
          <w:b/>
        </w:rPr>
        <w:t>SIXTEEN. MRA FINANCE</w:t>
      </w:r>
    </w:p>
    <w:p w:rsidR="00213A81" w:rsidRPr="0037155B" w:rsidRDefault="00213A81" w:rsidP="00213A81">
      <w:pPr>
        <w:pStyle w:val="a3"/>
      </w:pPr>
    </w:p>
    <w:p w:rsidR="00213A81" w:rsidRPr="0037155B" w:rsidRDefault="00213A81" w:rsidP="00213A81">
      <w:pPr>
        <w:pStyle w:val="a3"/>
      </w:pPr>
      <w:r w:rsidRPr="0037155B">
        <w:t>16.1 MRA’s fiscal report shall comprise the period from January 1</w:t>
      </w:r>
      <w:r w:rsidRPr="0037155B">
        <w:rPr>
          <w:vertAlign w:val="superscript"/>
        </w:rPr>
        <w:t>st</w:t>
      </w:r>
      <w:r w:rsidRPr="0037155B">
        <w:t xml:space="preserve"> to December 31</w:t>
      </w:r>
      <w:r w:rsidRPr="0037155B">
        <w:rPr>
          <w:vertAlign w:val="superscript"/>
        </w:rPr>
        <w:t>st</w:t>
      </w:r>
      <w:r w:rsidRPr="0037155B">
        <w:t xml:space="preserve"> according to the Accountancy Law of Mongolia</w:t>
      </w:r>
    </w:p>
    <w:p w:rsidR="00213A81" w:rsidRPr="0037155B" w:rsidRDefault="00213A81" w:rsidP="00213A81">
      <w:pPr>
        <w:pStyle w:val="a3"/>
      </w:pPr>
      <w:r w:rsidRPr="0037155B">
        <w:t>16.2 MRA’s annual budge</w:t>
      </w:r>
      <w:r w:rsidR="009C7D65">
        <w:t xml:space="preserve">t shall be prepared by the President </w:t>
      </w:r>
      <w:r w:rsidRPr="0037155B">
        <w:t xml:space="preserve">and </w:t>
      </w:r>
      <w:r w:rsidR="009C7D65">
        <w:t xml:space="preserve">the </w:t>
      </w:r>
      <w:r w:rsidRPr="0037155B">
        <w:t>Executive Director and submitted to the Steering Committee for its approval</w:t>
      </w:r>
    </w:p>
    <w:p w:rsidR="00213A81" w:rsidRPr="0037155B" w:rsidRDefault="00213A81" w:rsidP="00213A81">
      <w:pPr>
        <w:pStyle w:val="a3"/>
      </w:pPr>
      <w:r w:rsidRPr="0037155B">
        <w:t>16.3 MRA shall spend its profits\income for fulfilling the purpose stated in this charter</w:t>
      </w:r>
    </w:p>
    <w:p w:rsidR="00213A81" w:rsidRPr="0037155B" w:rsidRDefault="00213A81" w:rsidP="00213A81">
      <w:pPr>
        <w:pStyle w:val="a3"/>
      </w:pPr>
      <w:r w:rsidRPr="0037155B">
        <w:t xml:space="preserve">16.4 Membership fee shall be set by the Consulting/Advisory Board    </w:t>
      </w:r>
    </w:p>
    <w:p w:rsidR="00213A81" w:rsidRPr="0037155B" w:rsidRDefault="00213A81" w:rsidP="00213A81">
      <w:pPr>
        <w:pStyle w:val="a3"/>
      </w:pPr>
      <w:r w:rsidRPr="0037155B">
        <w:t>16.5 MRA shall conduct different training</w:t>
      </w:r>
      <w:r w:rsidR="009C7D65">
        <w:t>s, projects</w:t>
      </w:r>
      <w:r w:rsidRPr="0037155B">
        <w:t xml:space="preserve"> on engineering designs, publishing and other similar activities in order to find additional financial sources to maintain the Association</w:t>
      </w:r>
    </w:p>
    <w:p w:rsidR="00213A81" w:rsidRPr="0037155B" w:rsidRDefault="00213A81" w:rsidP="00213A81">
      <w:pPr>
        <w:pStyle w:val="a3"/>
      </w:pPr>
      <w:r w:rsidRPr="0037155B">
        <w:t>16.6 MRA can conclude an agreement with government, state organizations to work as a contractor, perform consultancy services, verification analysis, engineering drawings, design</w:t>
      </w:r>
    </w:p>
    <w:p w:rsidR="00213A81" w:rsidRPr="0037155B" w:rsidRDefault="00213A81" w:rsidP="00213A81">
      <w:pPr>
        <w:pStyle w:val="a3"/>
      </w:pPr>
      <w:r w:rsidRPr="0037155B">
        <w:t xml:space="preserve">16.7 Monitoring Board, consisting of 3 members shall conduct an internal financial </w:t>
      </w:r>
      <w:r w:rsidR="00CB5C68">
        <w:t>auditing not less tha</w:t>
      </w:r>
      <w:r w:rsidR="009C7D65">
        <w:t xml:space="preserve">n once a </w:t>
      </w:r>
      <w:r w:rsidRPr="0037155B">
        <w:t xml:space="preserve">year on budget expenditure, property use, inventory check-up and introduce the results to the Consulting/Advisory Board </w:t>
      </w:r>
    </w:p>
    <w:p w:rsidR="00213A81" w:rsidRPr="0037155B" w:rsidRDefault="00213A81" w:rsidP="00213A81">
      <w:pPr>
        <w:pStyle w:val="a3"/>
      </w:pPr>
      <w:r w:rsidRPr="0037155B">
        <w:t>16.8 A Steering Committee member or any other member or staff shall not misappropriate or embezzle the MRA property and money for his own interests</w:t>
      </w:r>
    </w:p>
    <w:p w:rsidR="00213A81" w:rsidRPr="0037155B" w:rsidRDefault="00213A81" w:rsidP="00213A81">
      <w:pPr>
        <w:pStyle w:val="a3"/>
      </w:pPr>
      <w:r w:rsidRPr="0037155B">
        <w:t xml:space="preserve">16.9 MRA shall not make profit from any other activities for pure business purposes </w:t>
      </w:r>
      <w:r w:rsidR="009C7D65">
        <w:t>not specified in this charter</w:t>
      </w:r>
      <w:r w:rsidRPr="0037155B">
        <w:t>, and shall not conduct any other loss making and unprofitable activities</w:t>
      </w:r>
    </w:p>
    <w:p w:rsidR="00213A81" w:rsidRPr="0037155B" w:rsidRDefault="00213A81" w:rsidP="00213A81">
      <w:pPr>
        <w:pStyle w:val="a3"/>
      </w:pPr>
      <w:r w:rsidRPr="0037155B">
        <w:t>16.10 MRA property shall not be used by individuals or organizations with the purpose to make profit</w:t>
      </w:r>
    </w:p>
    <w:p w:rsidR="00213A81" w:rsidRPr="0037155B" w:rsidRDefault="00213A81" w:rsidP="00213A81">
      <w:pPr>
        <w:pStyle w:val="a3"/>
      </w:pPr>
      <w:r w:rsidRPr="0037155B">
        <w:t>16.11 MRA can establish a special foundation for better rational use of its equity</w:t>
      </w:r>
    </w:p>
    <w:p w:rsidR="00213A81" w:rsidRPr="0037155B" w:rsidRDefault="00213A81" w:rsidP="00213A81">
      <w:pPr>
        <w:pStyle w:val="a3"/>
      </w:pPr>
      <w:r w:rsidRPr="0037155B">
        <w:t>16.12 It is prohibited to confiscate all property of the MRA with no adjudication or court decision</w:t>
      </w:r>
    </w:p>
    <w:p w:rsidR="00213A81" w:rsidRPr="0037155B" w:rsidRDefault="00213A81" w:rsidP="00213A81">
      <w:pPr>
        <w:pStyle w:val="a3"/>
      </w:pPr>
    </w:p>
    <w:p w:rsidR="00213A81" w:rsidRPr="0037155B" w:rsidRDefault="009C7D65" w:rsidP="00213A81">
      <w:pPr>
        <w:pStyle w:val="a3"/>
      </w:pPr>
      <w:r>
        <w:rPr>
          <w:b/>
        </w:rPr>
        <w:t>SEVENTEEN. PROCEDURES TO LIAISE WITH STATE AND NON-GOVERNMENT</w:t>
      </w:r>
      <w:r w:rsidR="00213A81" w:rsidRPr="0037155B">
        <w:rPr>
          <w:b/>
        </w:rPr>
        <w:t xml:space="preserve"> ORGANIZATIONS \NGOs\    </w:t>
      </w:r>
    </w:p>
    <w:p w:rsidR="00213A81" w:rsidRPr="0037155B" w:rsidRDefault="00213A81" w:rsidP="00213A81">
      <w:pPr>
        <w:pStyle w:val="a3"/>
      </w:pPr>
    </w:p>
    <w:p w:rsidR="00213A81" w:rsidRPr="0037155B" w:rsidRDefault="00213A81" w:rsidP="00213A81">
      <w:pPr>
        <w:pStyle w:val="a3"/>
      </w:pPr>
      <w:r w:rsidRPr="0037155B">
        <w:t>17.1 MRA shall be independent from the state and all rights shall be protected by Law</w:t>
      </w:r>
    </w:p>
    <w:p w:rsidR="00213A81" w:rsidRPr="0037155B" w:rsidRDefault="00213A81" w:rsidP="00213A81">
      <w:pPr>
        <w:pStyle w:val="a3"/>
      </w:pPr>
      <w:r w:rsidRPr="0037155B">
        <w:t xml:space="preserve">17.2 MRA shall actively participate to fulfill the priority goals of the road sector in compliance with the government program\action plan and have a right to request for financial support and other type of assistance from the government if the duties specified in </w:t>
      </w:r>
      <w:r w:rsidR="009C7D65">
        <w:t>provision 5.4 of this charter</w:t>
      </w:r>
      <w:r w:rsidRPr="0037155B">
        <w:t xml:space="preserve"> have been implemented</w:t>
      </w:r>
    </w:p>
    <w:p w:rsidR="00213A81" w:rsidRPr="0037155B" w:rsidRDefault="00213A81" w:rsidP="00213A81">
      <w:pPr>
        <w:pStyle w:val="a3"/>
      </w:pPr>
      <w:r w:rsidRPr="0037155B">
        <w:t>17.3 MRA shall cooperate with the legislative and executive authority organizations to consider matters related to road sector development</w:t>
      </w:r>
    </w:p>
    <w:p w:rsidR="00213A81" w:rsidRPr="0037155B" w:rsidRDefault="00213A81" w:rsidP="00213A81">
      <w:pPr>
        <w:pStyle w:val="a3"/>
      </w:pPr>
      <w:r w:rsidRPr="0037155B">
        <w:t>17.4 MRA shall make joint resolutions with the state a</w:t>
      </w:r>
      <w:r w:rsidR="009C7D65">
        <w:t>nd non-government</w:t>
      </w:r>
      <w:r w:rsidRPr="0037155B">
        <w:t xml:space="preserve"> organizations, if necessary</w:t>
      </w:r>
    </w:p>
    <w:p w:rsidR="00213A81" w:rsidRPr="0037155B" w:rsidRDefault="00213A81" w:rsidP="00213A81">
      <w:pPr>
        <w:pStyle w:val="a3"/>
      </w:pPr>
      <w:r w:rsidRPr="0037155B">
        <w:t>17.5 MRA shall have a right to express its position, criticize, make official statement to correct, invalidate or change the wrong decisions made by the government officials, and</w:t>
      </w:r>
      <w:r w:rsidR="009C7D65">
        <w:t xml:space="preserve"> </w:t>
      </w:r>
      <w:r w:rsidRPr="0037155B">
        <w:t>organizations that are detrimental or</w:t>
      </w:r>
      <w:r w:rsidR="009C7D65">
        <w:t xml:space="preserve"> </w:t>
      </w:r>
      <w:r w:rsidRPr="0037155B">
        <w:t>prejudice the rights of the members and member organizations</w:t>
      </w:r>
    </w:p>
    <w:p w:rsidR="00213A81" w:rsidRPr="0037155B" w:rsidRDefault="009C7D65" w:rsidP="00213A81">
      <w:pPr>
        <w:pStyle w:val="a3"/>
      </w:pPr>
      <w:r>
        <w:t xml:space="preserve">17.6 MRA can liaise </w:t>
      </w:r>
      <w:r w:rsidR="00213A81" w:rsidRPr="0037155B">
        <w:t>with other similar NGOs within the road sector to make joint decisions and organize events</w:t>
      </w:r>
    </w:p>
    <w:p w:rsidR="00213A81" w:rsidRPr="0037155B" w:rsidRDefault="00213A81" w:rsidP="00213A81">
      <w:pPr>
        <w:pStyle w:val="a3"/>
      </w:pPr>
      <w:r w:rsidRPr="0037155B">
        <w:lastRenderedPageBreak/>
        <w:t>17.7 MRA can become a member of other associations and communities within the territory of Mongolia based on resolutions made by the Consulting/Advisory Board</w:t>
      </w:r>
    </w:p>
    <w:p w:rsidR="00213A81" w:rsidRPr="0037155B" w:rsidRDefault="00213A81" w:rsidP="00213A81">
      <w:pPr>
        <w:pStyle w:val="a3"/>
      </w:pPr>
      <w:r w:rsidRPr="0037155B">
        <w:t>17.8 MRA shall submit the annual report to the relevant state organizations within the fixed term in compliance with the relevant regulations</w:t>
      </w:r>
    </w:p>
    <w:p w:rsidR="00213A81" w:rsidRPr="0037155B" w:rsidRDefault="00213A81" w:rsidP="00213A81">
      <w:pPr>
        <w:pStyle w:val="a3"/>
        <w:rPr>
          <w:b/>
        </w:rPr>
      </w:pPr>
      <w:r w:rsidRPr="0037155B">
        <w:rPr>
          <w:b/>
        </w:rPr>
        <w:t>EIGHTEEN. DISBANDMENT</w:t>
      </w:r>
    </w:p>
    <w:p w:rsidR="00213A81" w:rsidRPr="0037155B" w:rsidRDefault="00213A81" w:rsidP="00213A81">
      <w:pPr>
        <w:pStyle w:val="a3"/>
      </w:pPr>
    </w:p>
    <w:p w:rsidR="00213A81" w:rsidRPr="0037155B" w:rsidRDefault="00213A81" w:rsidP="00213A81">
      <w:pPr>
        <w:pStyle w:val="a3"/>
      </w:pPr>
      <w:r w:rsidRPr="0037155B">
        <w:t xml:space="preserve">18.1 Great </w:t>
      </w:r>
      <w:proofErr w:type="spellStart"/>
      <w:r w:rsidRPr="0037155B">
        <w:t>Hural</w:t>
      </w:r>
      <w:proofErr w:type="spellEnd"/>
      <w:r w:rsidRPr="0037155B">
        <w:t xml:space="preserve"> shall decide to disband or renew the MRA</w:t>
      </w:r>
    </w:p>
    <w:p w:rsidR="00213A81" w:rsidRPr="0037155B" w:rsidRDefault="00B3735A" w:rsidP="00213A81">
      <w:pPr>
        <w:pStyle w:val="a3"/>
      </w:pPr>
      <w:r>
        <w:t xml:space="preserve">18.2 </w:t>
      </w:r>
      <w:r w:rsidR="00213A81" w:rsidRPr="0037155B">
        <w:t xml:space="preserve">Great </w:t>
      </w:r>
      <w:proofErr w:type="spellStart"/>
      <w:r w:rsidR="00213A81" w:rsidRPr="0037155B">
        <w:t>Hural</w:t>
      </w:r>
      <w:proofErr w:type="spellEnd"/>
      <w:r w:rsidR="00213A81" w:rsidRPr="0037155B">
        <w:t xml:space="preserve"> shall decide to join with other similar NGOs</w:t>
      </w:r>
    </w:p>
    <w:p w:rsidR="00213A81" w:rsidRPr="0037155B" w:rsidRDefault="00213A81" w:rsidP="00213A81">
      <w:pPr>
        <w:pStyle w:val="a3"/>
      </w:pPr>
      <w:r w:rsidRPr="0037155B">
        <w:t>18.3 MRA shall have a right to expand its activities and establis</w:t>
      </w:r>
      <w:r w:rsidR="00B3735A">
        <w:t xml:space="preserve">h a new separate NGO based on the </w:t>
      </w:r>
      <w:r w:rsidRPr="0037155B">
        <w:t xml:space="preserve">Great </w:t>
      </w:r>
      <w:proofErr w:type="spellStart"/>
      <w:r w:rsidRPr="0037155B">
        <w:t>Hural</w:t>
      </w:r>
      <w:proofErr w:type="spellEnd"/>
      <w:r w:rsidRPr="0037155B">
        <w:t xml:space="preserve"> resolution</w:t>
      </w:r>
    </w:p>
    <w:p w:rsidR="00213A81" w:rsidRPr="0037155B" w:rsidRDefault="00213A81" w:rsidP="00213A81">
      <w:pPr>
        <w:pStyle w:val="a3"/>
      </w:pPr>
      <w:r w:rsidRPr="0037155B">
        <w:t xml:space="preserve">18.4 All remaining property of the MRA shall be transferred to other similar NGOs if not existing to the state organizations of the road sector in case </w:t>
      </w:r>
      <w:r w:rsidR="00B3735A">
        <w:t xml:space="preserve">if </w:t>
      </w:r>
      <w:r w:rsidRPr="0037155B">
        <w:t xml:space="preserve">the MRA will be disbanded according to the court decision </w:t>
      </w:r>
    </w:p>
    <w:p w:rsidR="00213A81" w:rsidRPr="0037155B" w:rsidRDefault="00213A81" w:rsidP="00213A81">
      <w:pPr>
        <w:pStyle w:val="a3"/>
      </w:pPr>
    </w:p>
    <w:p w:rsidR="00213A81" w:rsidRPr="0037155B" w:rsidRDefault="00213A81" w:rsidP="00213A81">
      <w:pPr>
        <w:pStyle w:val="a3"/>
        <w:rPr>
          <w:b/>
        </w:rPr>
      </w:pPr>
      <w:r w:rsidRPr="0037155B">
        <w:rPr>
          <w:b/>
        </w:rPr>
        <w:t>NINETEEN. LEGAL LIABILITIES OF THE MRA</w:t>
      </w:r>
    </w:p>
    <w:p w:rsidR="00213A81" w:rsidRPr="0037155B" w:rsidRDefault="00213A81" w:rsidP="00213A81">
      <w:pPr>
        <w:pStyle w:val="a3"/>
      </w:pPr>
    </w:p>
    <w:p w:rsidR="00213A81" w:rsidRPr="0037155B" w:rsidRDefault="00213A81" w:rsidP="00213A81">
      <w:pPr>
        <w:pStyle w:val="a3"/>
      </w:pPr>
      <w:r w:rsidRPr="0037155B">
        <w:t xml:space="preserve">19.1 MRA shall be subject to legal liability in case of violation of the Law on NGOs and other relevant laws and regulations </w:t>
      </w:r>
    </w:p>
    <w:p w:rsidR="00213A81" w:rsidRDefault="00213A81" w:rsidP="00213A81">
      <w:pPr>
        <w:pStyle w:val="a3"/>
      </w:pPr>
      <w:r w:rsidRPr="0037155B">
        <w:t>19.2 MRA shall not be a subject to legal liability due to the illegal actions of the headquarters of the MRA and its members with regard to the property embezzlement and other abuse.</w:t>
      </w:r>
      <w:r>
        <w:t xml:space="preserve"> </w:t>
      </w:r>
    </w:p>
    <w:p w:rsidR="00E31E04" w:rsidRDefault="00E31E04"/>
    <w:p w:rsidR="00CF3592" w:rsidRDefault="00CF3592"/>
    <w:p w:rsidR="00CF3592" w:rsidRDefault="00CF3592" w:rsidP="00CF3592">
      <w:pPr>
        <w:jc w:val="center"/>
      </w:pPr>
      <w:r>
        <w:t>MONGOLIAN ROAD ASSOCIATION</w:t>
      </w:r>
    </w:p>
    <w:sectPr w:rsidR="00CF3592" w:rsidSect="00E31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D139C"/>
    <w:multiLevelType w:val="multilevel"/>
    <w:tmpl w:val="B5E00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81"/>
    <w:rsid w:val="00015607"/>
    <w:rsid w:val="00096C99"/>
    <w:rsid w:val="000A17E0"/>
    <w:rsid w:val="00113A9F"/>
    <w:rsid w:val="0013637D"/>
    <w:rsid w:val="00152852"/>
    <w:rsid w:val="001619AD"/>
    <w:rsid w:val="002078ED"/>
    <w:rsid w:val="00213A81"/>
    <w:rsid w:val="002203B7"/>
    <w:rsid w:val="00226B23"/>
    <w:rsid w:val="0029065B"/>
    <w:rsid w:val="003111F3"/>
    <w:rsid w:val="00315F07"/>
    <w:rsid w:val="00321400"/>
    <w:rsid w:val="00353828"/>
    <w:rsid w:val="00363A44"/>
    <w:rsid w:val="0037155B"/>
    <w:rsid w:val="003A09DE"/>
    <w:rsid w:val="003A446E"/>
    <w:rsid w:val="003A79AD"/>
    <w:rsid w:val="003E52A1"/>
    <w:rsid w:val="00420FDD"/>
    <w:rsid w:val="00481CD7"/>
    <w:rsid w:val="0048212D"/>
    <w:rsid w:val="0050176B"/>
    <w:rsid w:val="005139DC"/>
    <w:rsid w:val="00515DB2"/>
    <w:rsid w:val="005252C1"/>
    <w:rsid w:val="00641C17"/>
    <w:rsid w:val="006513AE"/>
    <w:rsid w:val="006729B0"/>
    <w:rsid w:val="00693CBC"/>
    <w:rsid w:val="006D7C85"/>
    <w:rsid w:val="006E1898"/>
    <w:rsid w:val="00730C51"/>
    <w:rsid w:val="00794076"/>
    <w:rsid w:val="007A6FEA"/>
    <w:rsid w:val="008032F7"/>
    <w:rsid w:val="008806B5"/>
    <w:rsid w:val="008B6052"/>
    <w:rsid w:val="008C3B23"/>
    <w:rsid w:val="00906D4F"/>
    <w:rsid w:val="009100E3"/>
    <w:rsid w:val="009605F9"/>
    <w:rsid w:val="009C7D65"/>
    <w:rsid w:val="009E3923"/>
    <w:rsid w:val="009E6917"/>
    <w:rsid w:val="00A05266"/>
    <w:rsid w:val="00A570A0"/>
    <w:rsid w:val="00A765E6"/>
    <w:rsid w:val="00AA152A"/>
    <w:rsid w:val="00B3735A"/>
    <w:rsid w:val="00BD7010"/>
    <w:rsid w:val="00BF5727"/>
    <w:rsid w:val="00C40F0F"/>
    <w:rsid w:val="00C71474"/>
    <w:rsid w:val="00C752FC"/>
    <w:rsid w:val="00C81D8A"/>
    <w:rsid w:val="00C90CEB"/>
    <w:rsid w:val="00CB4FC8"/>
    <w:rsid w:val="00CB5C68"/>
    <w:rsid w:val="00CC0AF4"/>
    <w:rsid w:val="00CD4EF5"/>
    <w:rsid w:val="00CF3592"/>
    <w:rsid w:val="00D15EA7"/>
    <w:rsid w:val="00D3232D"/>
    <w:rsid w:val="00D83514"/>
    <w:rsid w:val="00D85C67"/>
    <w:rsid w:val="00D97E2E"/>
    <w:rsid w:val="00DF3A1C"/>
    <w:rsid w:val="00E31E04"/>
    <w:rsid w:val="00E94D51"/>
    <w:rsid w:val="00EB01BC"/>
    <w:rsid w:val="00EB6CB6"/>
    <w:rsid w:val="00EC54C5"/>
    <w:rsid w:val="00FC1237"/>
    <w:rsid w:val="00FD6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84DA3C9-3E96-4BB7-95C5-5DD915CA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A8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3A81"/>
    <w:rPr>
      <w:sz w:val="22"/>
      <w:szCs w:val="22"/>
    </w:rPr>
  </w:style>
  <w:style w:type="character" w:styleId="a4">
    <w:name w:val="annotation reference"/>
    <w:basedOn w:val="a0"/>
    <w:uiPriority w:val="99"/>
    <w:semiHidden/>
    <w:unhideWhenUsed/>
    <w:rsid w:val="00213A81"/>
    <w:rPr>
      <w:sz w:val="16"/>
      <w:szCs w:val="16"/>
    </w:rPr>
  </w:style>
  <w:style w:type="paragraph" w:styleId="a5">
    <w:name w:val="annotation text"/>
    <w:basedOn w:val="a"/>
    <w:link w:val="a6"/>
    <w:uiPriority w:val="99"/>
    <w:semiHidden/>
    <w:unhideWhenUsed/>
    <w:rsid w:val="00213A81"/>
    <w:rPr>
      <w:sz w:val="20"/>
      <w:szCs w:val="20"/>
    </w:rPr>
  </w:style>
  <w:style w:type="character" w:customStyle="1" w:styleId="a6">
    <w:name w:val="コメント文字列 (文字)"/>
    <w:basedOn w:val="a0"/>
    <w:link w:val="a5"/>
    <w:uiPriority w:val="99"/>
    <w:semiHidden/>
    <w:rsid w:val="00213A81"/>
    <w:rPr>
      <w:rFonts w:ascii="Calibri" w:eastAsia="Calibri" w:hAnsi="Calibri" w:cs="Times New Roman"/>
      <w:sz w:val="20"/>
      <w:szCs w:val="20"/>
    </w:rPr>
  </w:style>
  <w:style w:type="paragraph" w:styleId="a7">
    <w:name w:val="Balloon Text"/>
    <w:basedOn w:val="a"/>
    <w:link w:val="a8"/>
    <w:uiPriority w:val="99"/>
    <w:semiHidden/>
    <w:unhideWhenUsed/>
    <w:rsid w:val="00213A81"/>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213A8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2532</Words>
  <Characters>14438</Characters>
  <Application>Microsoft Office Word</Application>
  <DocSecurity>0</DocSecurity>
  <Lines>120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Office</Company>
  <LinksUpToDate>false</LinksUpToDate>
  <CharactersWithSpaces>16937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dc:creator>
  <cp:lastModifiedBy>Microsoft アカウント</cp:lastModifiedBy>
  <cp:revision>2</cp:revision>
  <cp:lastPrinted>2014-04-10T06:04:00Z</cp:lastPrinted>
  <dcterms:created xsi:type="dcterms:W3CDTF">2021-05-04T06:42:00Z</dcterms:created>
  <dcterms:modified xsi:type="dcterms:W3CDTF">2021-05-04T06:42:00Z</dcterms:modified>
</cp:coreProperties>
</file>